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93C9C" w14:textId="77777777" w:rsidR="00CF03BC" w:rsidRDefault="00CF03BC" w:rsidP="00C54282">
      <w:pPr>
        <w:spacing w:after="0" w:line="240" w:lineRule="auto"/>
        <w:jc w:val="right"/>
        <w:rPr>
          <w:rFonts w:ascii="Tahoma" w:hAnsi="Tahoma" w:cs="Tahoma"/>
        </w:rPr>
      </w:pPr>
    </w:p>
    <w:p w14:paraId="5DAB6C7B" w14:textId="677A815F" w:rsidR="00F31ACE" w:rsidRPr="005E608F" w:rsidRDefault="00E85F82" w:rsidP="00C54282">
      <w:pPr>
        <w:spacing w:after="0" w:line="240" w:lineRule="auto"/>
        <w:jc w:val="right"/>
        <w:rPr>
          <w:rFonts w:ascii="Tahoma" w:hAnsi="Tahoma" w:cs="Tahoma"/>
          <w:sz w:val="18"/>
          <w:lang w:val="en-US"/>
        </w:rPr>
      </w:pPr>
      <w:r w:rsidRPr="005E608F">
        <w:rPr>
          <w:rFonts w:ascii="Tahoma" w:hAnsi="Tahoma" w:cs="Tahoma"/>
          <w:sz w:val="18"/>
          <w:lang w:val="en-US"/>
        </w:rPr>
        <w:t>Vienna</w:t>
      </w:r>
      <w:r w:rsidR="00F31ACE" w:rsidRPr="005E608F">
        <w:rPr>
          <w:rFonts w:ascii="Tahoma" w:hAnsi="Tahoma" w:cs="Tahoma"/>
          <w:sz w:val="18"/>
          <w:lang w:val="en-US"/>
        </w:rPr>
        <w:t>,</w:t>
      </w:r>
      <w:r w:rsidRPr="005E608F">
        <w:rPr>
          <w:rFonts w:ascii="Tahoma" w:hAnsi="Tahoma" w:cs="Tahoma"/>
          <w:sz w:val="18"/>
          <w:lang w:val="en-US"/>
        </w:rPr>
        <w:t xml:space="preserve"> </w:t>
      </w:r>
      <w:r w:rsidR="005C43B5">
        <w:rPr>
          <w:rFonts w:ascii="Tahoma" w:hAnsi="Tahoma" w:cs="Tahoma"/>
          <w:sz w:val="18"/>
          <w:lang w:val="en-US"/>
        </w:rPr>
        <w:t>18</w:t>
      </w:r>
      <w:r w:rsidR="00EE307B">
        <w:rPr>
          <w:rFonts w:ascii="Tahoma" w:hAnsi="Tahoma" w:cs="Tahoma"/>
          <w:sz w:val="18"/>
          <w:vertAlign w:val="superscript"/>
          <w:lang w:val="en-US"/>
        </w:rPr>
        <w:t>t</w:t>
      </w:r>
      <w:r w:rsidR="005C43B5">
        <w:rPr>
          <w:rFonts w:ascii="Tahoma" w:hAnsi="Tahoma" w:cs="Tahoma"/>
          <w:sz w:val="18"/>
          <w:vertAlign w:val="superscript"/>
          <w:lang w:val="en-US"/>
        </w:rPr>
        <w:t>h</w:t>
      </w:r>
      <w:r w:rsidR="00CA452A" w:rsidRPr="005E608F">
        <w:rPr>
          <w:rFonts w:ascii="Tahoma" w:hAnsi="Tahoma" w:cs="Tahoma"/>
          <w:sz w:val="18"/>
          <w:lang w:val="en-US"/>
        </w:rPr>
        <w:t xml:space="preserve"> </w:t>
      </w:r>
      <w:r w:rsidR="005C43B5">
        <w:rPr>
          <w:rFonts w:ascii="Tahoma" w:hAnsi="Tahoma" w:cs="Tahoma"/>
          <w:sz w:val="18"/>
          <w:lang w:val="en-US"/>
        </w:rPr>
        <w:t>September</w:t>
      </w:r>
      <w:r w:rsidR="00CF03BC" w:rsidRPr="005E608F">
        <w:rPr>
          <w:rFonts w:ascii="Tahoma" w:hAnsi="Tahoma" w:cs="Tahoma"/>
          <w:sz w:val="18"/>
          <w:lang w:val="en-US"/>
        </w:rPr>
        <w:t xml:space="preserve"> 202</w:t>
      </w:r>
      <w:r w:rsidR="00EE307B">
        <w:rPr>
          <w:rFonts w:ascii="Tahoma" w:hAnsi="Tahoma" w:cs="Tahoma"/>
          <w:sz w:val="18"/>
          <w:lang w:val="en-US"/>
        </w:rPr>
        <w:t>3</w:t>
      </w:r>
    </w:p>
    <w:p w14:paraId="3EA93C73" w14:textId="77777777" w:rsidR="00CF03BC" w:rsidRPr="005E608F" w:rsidRDefault="00CF03BC" w:rsidP="00C54282">
      <w:pPr>
        <w:spacing w:after="0" w:line="240" w:lineRule="auto"/>
        <w:rPr>
          <w:rFonts w:ascii="Tahoma" w:hAnsi="Tahoma" w:cs="Tahoma"/>
          <w:lang w:val="en-US"/>
        </w:rPr>
      </w:pPr>
    </w:p>
    <w:p w14:paraId="533C2C53" w14:textId="77777777" w:rsidR="005C43B5" w:rsidRPr="005C43B5" w:rsidRDefault="00EE307B" w:rsidP="005C43B5">
      <w:pPr>
        <w:rPr>
          <w:rFonts w:ascii="Tahoma" w:hAnsi="Tahoma" w:cs="Tahoma"/>
          <w:b/>
          <w:sz w:val="28"/>
          <w:szCs w:val="28"/>
          <w:lang w:val="en-US"/>
        </w:rPr>
      </w:pPr>
      <w:r w:rsidRPr="00EE307B">
        <w:rPr>
          <w:rFonts w:ascii="Tahoma" w:hAnsi="Tahoma" w:cs="Tahoma"/>
          <w:b/>
          <w:sz w:val="28"/>
          <w:szCs w:val="28"/>
          <w:lang w:val="en-US"/>
        </w:rPr>
        <w:t xml:space="preserve">Messe </w:t>
      </w:r>
      <w:r w:rsidR="005C43B5" w:rsidRPr="005C43B5">
        <w:rPr>
          <w:rFonts w:ascii="Tahoma" w:hAnsi="Tahoma" w:cs="Tahoma"/>
          <w:b/>
          <w:sz w:val="28"/>
          <w:szCs w:val="28"/>
          <w:lang w:val="en-US"/>
        </w:rPr>
        <w:t xml:space="preserve">Messe Wien Exhibition &amp; Congress </w:t>
      </w:r>
      <w:proofErr w:type="spellStart"/>
      <w:r w:rsidR="005C43B5" w:rsidRPr="005C43B5">
        <w:rPr>
          <w:rFonts w:ascii="Tahoma" w:hAnsi="Tahoma" w:cs="Tahoma"/>
          <w:b/>
          <w:sz w:val="28"/>
          <w:szCs w:val="28"/>
          <w:lang w:val="en-US"/>
        </w:rPr>
        <w:t>Center</w:t>
      </w:r>
      <w:proofErr w:type="spellEnd"/>
      <w:r w:rsidR="005C43B5" w:rsidRPr="005C43B5">
        <w:rPr>
          <w:rFonts w:ascii="Tahoma" w:hAnsi="Tahoma" w:cs="Tahoma"/>
          <w:b/>
          <w:sz w:val="28"/>
          <w:szCs w:val="28"/>
          <w:lang w:val="en-US"/>
        </w:rPr>
        <w:t xml:space="preserve"> sets sustainability standards with the ESCRS Congress 2023 </w:t>
      </w:r>
    </w:p>
    <w:p w14:paraId="50176E82" w14:textId="77777777" w:rsidR="005E608F" w:rsidRPr="005E608F" w:rsidRDefault="005E608F" w:rsidP="00C54282">
      <w:pPr>
        <w:spacing w:after="0" w:line="240" w:lineRule="auto"/>
        <w:jc w:val="both"/>
        <w:rPr>
          <w:rFonts w:ascii="Tahoma" w:hAnsi="Tahoma" w:cs="Tahoma"/>
          <w:i/>
          <w:iCs/>
          <w:sz w:val="32"/>
          <w:szCs w:val="32"/>
          <w:lang w:val="en-US"/>
        </w:rPr>
      </w:pPr>
    </w:p>
    <w:p w14:paraId="31B3EB87" w14:textId="0039BB0F" w:rsidR="005C43B5" w:rsidRPr="002C2D4C" w:rsidRDefault="005C43B5" w:rsidP="005C43B5">
      <w:pPr>
        <w:rPr>
          <w:rFonts w:ascii="Tahoma" w:hAnsi="Tahoma" w:cs="Tahoma"/>
          <w:lang w:val="en-GB"/>
        </w:rPr>
      </w:pPr>
      <w:r>
        <w:rPr>
          <w:rFonts w:ascii="Tahoma" w:hAnsi="Tahoma" w:cs="Tahoma"/>
          <w:i/>
          <w:iCs/>
          <w:lang w:val="en-US"/>
        </w:rPr>
        <w:t>VIENNA</w:t>
      </w:r>
      <w:r w:rsidRPr="005C43B5">
        <w:rPr>
          <w:rFonts w:ascii="Tahoma" w:hAnsi="Tahoma" w:cs="Tahoma"/>
          <w:i/>
          <w:iCs/>
          <w:lang w:val="en-US"/>
        </w:rPr>
        <w:t>, 18th September 2023.</w:t>
      </w:r>
      <w:r>
        <w:rPr>
          <w:rFonts w:ascii="Tahoma" w:hAnsi="Tahoma" w:cs="Tahoma"/>
          <w:i/>
          <w:iCs/>
          <w:lang w:val="en-US"/>
        </w:rPr>
        <w:t xml:space="preserve"> - </w:t>
      </w:r>
      <w:r w:rsidRPr="002C2D4C">
        <w:rPr>
          <w:rFonts w:ascii="Tahoma" w:hAnsi="Tahoma" w:cs="Tahoma"/>
          <w:lang w:val="en-GB"/>
        </w:rPr>
        <w:t>From 8</w:t>
      </w:r>
      <w:r w:rsidRPr="002C2D4C">
        <w:rPr>
          <w:rFonts w:ascii="Tahoma" w:hAnsi="Tahoma" w:cs="Tahoma"/>
          <w:vertAlign w:val="superscript"/>
          <w:lang w:val="en-GB"/>
        </w:rPr>
        <w:t>th</w:t>
      </w:r>
      <w:r w:rsidRPr="002C2D4C">
        <w:rPr>
          <w:rFonts w:ascii="Tahoma" w:hAnsi="Tahoma" w:cs="Tahoma"/>
          <w:lang w:val="en-GB"/>
        </w:rPr>
        <w:t xml:space="preserve"> to 12</w:t>
      </w:r>
      <w:r w:rsidRPr="002C2D4C">
        <w:rPr>
          <w:rFonts w:ascii="Tahoma" w:hAnsi="Tahoma" w:cs="Tahoma"/>
          <w:vertAlign w:val="superscript"/>
          <w:lang w:val="en-GB"/>
        </w:rPr>
        <w:t>th</w:t>
      </w:r>
      <w:r w:rsidRPr="002C2D4C">
        <w:rPr>
          <w:rFonts w:ascii="Tahoma" w:hAnsi="Tahoma" w:cs="Tahoma"/>
          <w:lang w:val="en-GB"/>
        </w:rPr>
        <w:t xml:space="preserve"> September Messe Wien hosted the 41</w:t>
      </w:r>
      <w:r w:rsidRPr="002C2D4C">
        <w:rPr>
          <w:rFonts w:ascii="Tahoma" w:hAnsi="Tahoma" w:cs="Tahoma"/>
          <w:vertAlign w:val="superscript"/>
          <w:lang w:val="en-GB"/>
        </w:rPr>
        <w:t>st</w:t>
      </w:r>
      <w:r w:rsidRPr="002C2D4C">
        <w:rPr>
          <w:rFonts w:ascii="Tahoma" w:hAnsi="Tahoma" w:cs="Tahoma"/>
          <w:lang w:val="en-GB"/>
        </w:rPr>
        <w:t xml:space="preserve"> Congress of the European Society of Cataract &amp; Refractive Surgeons (ESCRS). The event is the world's best-attended ophthalmology congress. This year the event attracted more than 15,000 international delegates to the Austrian capital with a clear focus at the ESCRS</w:t>
      </w:r>
      <w:r>
        <w:rPr>
          <w:rFonts w:ascii="Tahoma" w:hAnsi="Tahoma" w:cs="Tahoma"/>
          <w:lang w:val="en-GB"/>
        </w:rPr>
        <w:t xml:space="preserve"> placed</w:t>
      </w:r>
      <w:r w:rsidRPr="002C2D4C">
        <w:rPr>
          <w:rFonts w:ascii="Tahoma" w:hAnsi="Tahoma" w:cs="Tahoma"/>
          <w:lang w:val="en-GB"/>
        </w:rPr>
        <w:t xml:space="preserve"> on achieving ambitious sustainability goals. </w:t>
      </w:r>
    </w:p>
    <w:p w14:paraId="58AB3291" w14:textId="5E5F6ABD" w:rsidR="00EE307B" w:rsidRPr="005C43B5" w:rsidRDefault="00EE307B" w:rsidP="00EE307B">
      <w:pPr>
        <w:rPr>
          <w:rFonts w:ascii="Tahoma" w:hAnsi="Tahoma" w:cs="Tahoma"/>
          <w:i/>
          <w:iCs/>
          <w:lang w:val="en-GB"/>
        </w:rPr>
      </w:pPr>
    </w:p>
    <w:p w14:paraId="4ADD3D54" w14:textId="77777777" w:rsidR="005C43B5" w:rsidRPr="002C2D4C" w:rsidRDefault="005C43B5" w:rsidP="005C43B5">
      <w:pPr>
        <w:rPr>
          <w:rFonts w:ascii="Tahoma" w:hAnsi="Tahoma" w:cs="Tahoma"/>
          <w:b/>
          <w:bCs/>
          <w:lang w:val="en-GB"/>
        </w:rPr>
      </w:pPr>
      <w:r w:rsidRPr="0D3F1ED5">
        <w:rPr>
          <w:rFonts w:ascii="Tahoma" w:hAnsi="Tahoma" w:cs="Tahoma"/>
          <w:b/>
          <w:bCs/>
          <w:lang w:val="en-GB"/>
        </w:rPr>
        <w:t xml:space="preserve">Ambitious goals  </w:t>
      </w:r>
    </w:p>
    <w:p w14:paraId="2486A618" w14:textId="77777777" w:rsidR="005C43B5" w:rsidRPr="005C43B5" w:rsidRDefault="005C43B5" w:rsidP="005C43B5">
      <w:pPr>
        <w:rPr>
          <w:rFonts w:ascii="Arial" w:hAnsi="Arial" w:cs="Arial"/>
          <w:lang w:val="en-GB"/>
        </w:rPr>
      </w:pPr>
      <w:r w:rsidRPr="005C43B5">
        <w:rPr>
          <w:rFonts w:ascii="Arial" w:hAnsi="Arial" w:cs="Arial"/>
          <w:lang w:val="en-GB"/>
        </w:rPr>
        <w:t>The congress paid special attention to the areas of food/catering and arrival/departure as part of the "Mission Zero" vision launched by Vienna ESCRS President Oliver Findl. More than half of the meals were vegetarian or vegan, significantly reducing the carbon footprint from food preparation. 70% of the food was sourced locally, within a radius of 160km, leading to significant savings in CO</w:t>
      </w:r>
      <w:r w:rsidRPr="005C43B5">
        <w:rPr>
          <w:rFonts w:ascii="Arial" w:hAnsi="Arial" w:cs="Arial"/>
          <w:vertAlign w:val="subscript"/>
          <w:lang w:val="en-GB"/>
        </w:rPr>
        <w:t xml:space="preserve">2 </w:t>
      </w:r>
      <w:r w:rsidRPr="005C43B5">
        <w:rPr>
          <w:rFonts w:ascii="Arial" w:hAnsi="Arial" w:cs="Arial"/>
          <w:lang w:val="en-GB"/>
        </w:rPr>
        <w:t>emissions – with suppliers travelling shorter distances and food being refrigerated for shorter periods. Furthermore, use of single-use plastic, polystyrene and PVC items, was cut by over 60%. More than one quarter of the delegates used climate-friendly means of transport for the journey to Vienna. Oliver Findl explains: “Our environmentally-friendly event formats reflect the desire to become a role model for social and ecological responsibility. Accordingly, we emphasised the issue of ‘making surgeries greener’ at our symposium in Vienna”.</w:t>
      </w:r>
    </w:p>
    <w:p w14:paraId="5C9EB3BE" w14:textId="77777777" w:rsidR="005C43B5" w:rsidRPr="00FF78CD" w:rsidRDefault="005C43B5" w:rsidP="005C43B5">
      <w:pPr>
        <w:jc w:val="both"/>
        <w:rPr>
          <w:rFonts w:ascii="Tahoma" w:hAnsi="Tahoma" w:cs="Tahoma"/>
          <w:b/>
          <w:bCs/>
          <w:lang w:val="en-GB"/>
        </w:rPr>
      </w:pPr>
      <w:r w:rsidRPr="00B5574D">
        <w:rPr>
          <w:rFonts w:ascii="Tahoma" w:hAnsi="Tahoma" w:cs="Tahoma"/>
          <w:b/>
          <w:bCs/>
          <w:lang w:val="en-GB"/>
        </w:rPr>
        <w:t>Sustainability as a guiding theme</w:t>
      </w:r>
    </w:p>
    <w:p w14:paraId="4F6275BC" w14:textId="77777777" w:rsidR="005C43B5" w:rsidRPr="005C43B5" w:rsidRDefault="005C43B5" w:rsidP="005C43B5">
      <w:pPr>
        <w:rPr>
          <w:rFonts w:ascii="Arial" w:hAnsi="Arial" w:cs="Arial"/>
          <w:lang w:val="en-GB"/>
        </w:rPr>
      </w:pPr>
      <w:r w:rsidRPr="005C43B5">
        <w:rPr>
          <w:rFonts w:ascii="Arial" w:hAnsi="Arial" w:cs="Arial"/>
          <w:lang w:val="en-GB"/>
        </w:rPr>
        <w:t xml:space="preserve">Martina Candillo is Director of Congresses &amp; Events at Messe Wien: “A congress of this size, due to its complexity, creates challenges for the implementation of a sustainability concept. ESCRS had already cooperated with Global Destination Sustainability Movement consultants to draw up concrete plans for the implementation of the 'Mission Zero' vision. Messe Wien and its partner companies collaborated on event production, jointly developing solutions for resource-saving procedures and providing advice on a list of topics including waste avoidance, the reduction of energy consumption and optimised catering portfolios. In the process a lot of new experiences were made, and our processes were subjected to critical analysis. The newly acquired expertise will benefit future events. Messe Wien is proud to have hosted this </w:t>
      </w:r>
      <w:proofErr w:type="spellStart"/>
      <w:r w:rsidRPr="005C43B5">
        <w:rPr>
          <w:rFonts w:ascii="Arial" w:hAnsi="Arial" w:cs="Arial"/>
          <w:lang w:val="en-GB"/>
        </w:rPr>
        <w:t>groundbreaking</w:t>
      </w:r>
      <w:proofErr w:type="spellEnd"/>
      <w:r w:rsidRPr="005C43B5">
        <w:rPr>
          <w:rFonts w:ascii="Arial" w:hAnsi="Arial" w:cs="Arial"/>
          <w:lang w:val="en-GB"/>
        </w:rPr>
        <w:t xml:space="preserve"> congress and we hope that these sustainability measures serve as inspiration for other events in the industry.”</w:t>
      </w:r>
    </w:p>
    <w:p w14:paraId="0F4B94DA" w14:textId="77777777" w:rsidR="005C43B5" w:rsidRPr="005C43B5" w:rsidRDefault="005C43B5" w:rsidP="005C43B5">
      <w:pPr>
        <w:rPr>
          <w:rFonts w:ascii="Arial" w:hAnsi="Arial" w:cs="Arial"/>
          <w:lang w:val="en-GB"/>
        </w:rPr>
      </w:pPr>
      <w:r w:rsidRPr="005C43B5">
        <w:rPr>
          <w:rFonts w:ascii="Arial" w:hAnsi="Arial" w:cs="Arial"/>
          <w:lang w:val="en-GB"/>
        </w:rPr>
        <w:t>Guy Bigwood, CEO of the Global Destination Sustainability Movement, adds: “Messe Wien provided exceptional support to the event team. Having a dedicated sustainability officer, eco-certification and environmental impact reporting services definitely made our work to drive sustainability performance easier.”</w:t>
      </w:r>
    </w:p>
    <w:p w14:paraId="619A23B8" w14:textId="77777777" w:rsidR="005C43B5" w:rsidRPr="005C43B5" w:rsidRDefault="005C43B5" w:rsidP="005C43B5">
      <w:pPr>
        <w:rPr>
          <w:rFonts w:ascii="Arial" w:hAnsi="Arial" w:cs="Arial"/>
          <w:lang w:val="en-GB"/>
        </w:rPr>
      </w:pPr>
      <w:r w:rsidRPr="005C43B5">
        <w:rPr>
          <w:rFonts w:ascii="Arial" w:hAnsi="Arial" w:cs="Arial"/>
          <w:lang w:val="en-GB"/>
        </w:rPr>
        <w:lastRenderedPageBreak/>
        <w:t xml:space="preserve">Martina Candillo adds: “We are proud of our new Event Sustainability Report service. We can now be issue a report for each individual congress with organisers receiving a statement on their energy consumption and environmental footprint, CO2 emissions, water consumption, recycling rate, electricity and heating consumption.” </w:t>
      </w:r>
    </w:p>
    <w:p w14:paraId="71593058" w14:textId="77777777" w:rsidR="005C43B5" w:rsidRPr="001E144B" w:rsidRDefault="005C43B5" w:rsidP="005C43B5">
      <w:pPr>
        <w:rPr>
          <w:rFonts w:ascii="Tahoma" w:hAnsi="Tahoma" w:cs="Tahoma"/>
          <w:b/>
          <w:bCs/>
          <w:lang w:val="en-GB"/>
        </w:rPr>
      </w:pPr>
      <w:r w:rsidRPr="001E144B">
        <w:rPr>
          <w:rFonts w:ascii="Tahoma" w:hAnsi="Tahoma" w:cs="Tahoma"/>
          <w:b/>
          <w:bCs/>
          <w:lang w:val="en-GB"/>
        </w:rPr>
        <w:t xml:space="preserve">The role of the responsible host </w:t>
      </w:r>
    </w:p>
    <w:p w14:paraId="05A08C65" w14:textId="77777777" w:rsidR="005C43B5" w:rsidRPr="005C43B5" w:rsidRDefault="005C43B5" w:rsidP="005C43B5">
      <w:pPr>
        <w:rPr>
          <w:rFonts w:ascii="Arial" w:hAnsi="Arial" w:cs="Arial"/>
          <w:lang w:val="en-GB"/>
        </w:rPr>
      </w:pPr>
      <w:r w:rsidRPr="005C43B5">
        <w:rPr>
          <w:rFonts w:ascii="Arial" w:hAnsi="Arial" w:cs="Arial"/>
          <w:lang w:val="en-GB"/>
        </w:rPr>
        <w:t xml:space="preserve">Messe Wien Exhibition &amp; Congress </w:t>
      </w:r>
      <w:proofErr w:type="spellStart"/>
      <w:r w:rsidRPr="005C43B5">
        <w:rPr>
          <w:rFonts w:ascii="Arial" w:hAnsi="Arial" w:cs="Arial"/>
          <w:lang w:val="en-GB"/>
        </w:rPr>
        <w:t>Center</w:t>
      </w:r>
      <w:proofErr w:type="spellEnd"/>
      <w:r w:rsidRPr="005C43B5">
        <w:rPr>
          <w:rFonts w:ascii="Arial" w:hAnsi="Arial" w:cs="Arial"/>
          <w:lang w:val="en-GB"/>
        </w:rPr>
        <w:t xml:space="preserve"> meets numerous sustainability criteria and has been certified with the independent Austrian Eco-label for Green Meetings and Green Events. 68% of its energy consumption is drawn from renewable sources and toilets are flushed using well water only. </w:t>
      </w:r>
    </w:p>
    <w:p w14:paraId="7B36ABDF" w14:textId="77777777" w:rsidR="005C43B5" w:rsidRPr="001E144B" w:rsidRDefault="005C43B5" w:rsidP="005C43B5">
      <w:pPr>
        <w:rPr>
          <w:rFonts w:ascii="Tahoma" w:hAnsi="Tahoma" w:cs="Tahoma"/>
          <w:b/>
          <w:bCs/>
          <w:lang w:val="en-GB"/>
        </w:rPr>
      </w:pPr>
      <w:r w:rsidRPr="001E144B">
        <w:rPr>
          <w:rFonts w:ascii="Tahoma" w:hAnsi="Tahoma" w:cs="Tahoma"/>
          <w:b/>
          <w:bCs/>
          <w:lang w:val="en-GB"/>
        </w:rPr>
        <w:t xml:space="preserve">Congress characterised by a diverse programme and industry leadership </w:t>
      </w:r>
    </w:p>
    <w:p w14:paraId="7B6C7827" w14:textId="77777777" w:rsidR="005C43B5" w:rsidRPr="005C43B5" w:rsidRDefault="005C43B5" w:rsidP="005C43B5">
      <w:pPr>
        <w:rPr>
          <w:rFonts w:ascii="Arial" w:hAnsi="Arial" w:cs="Arial"/>
          <w:lang w:val="en-GB"/>
        </w:rPr>
      </w:pPr>
      <w:r w:rsidRPr="005C43B5">
        <w:rPr>
          <w:rFonts w:ascii="Arial" w:hAnsi="Arial" w:cs="Arial"/>
          <w:lang w:val="en-GB"/>
        </w:rPr>
        <w:t>The ESCRS Congress 2023 provided a highly varied programme of events during the five-day congress, presenting the latest developments in anterior segment surgery and ophthalmology. In addition to the traditional live surgeries, symposia and numerous courses, sustainability was a core pillar of the Congress's educational program. There were various keynotes on sustainability, a full green track of panel discussions and the launch of the Sustainable Healthcare Index for Cataract Surgery (</w:t>
      </w:r>
      <w:hyperlink r:id="rId10" w:history="1">
        <w:r w:rsidRPr="005C43B5">
          <w:rPr>
            <w:rFonts w:ascii="Arial" w:hAnsi="Arial" w:cs="Arial"/>
          </w:rPr>
          <w:t>SIDICS</w:t>
        </w:r>
      </w:hyperlink>
      <w:r w:rsidRPr="005C43B5">
        <w:rPr>
          <w:rFonts w:ascii="Arial" w:hAnsi="Arial" w:cs="Arial"/>
          <w:lang w:val="en-GB"/>
        </w:rPr>
        <w:t>). T</w:t>
      </w:r>
      <w:r w:rsidRPr="005C43B5">
        <w:rPr>
          <w:rFonts w:ascii="Arial" w:hAnsi="Arial" w:cs="Arial"/>
        </w:rPr>
        <w:t>he industry exhibition, one of the largest exhibitions in ophthalmology, featured over 250 companies.</w:t>
      </w:r>
    </w:p>
    <w:p w14:paraId="5C8C51F7" w14:textId="77777777" w:rsidR="00EE307B" w:rsidRPr="005C43B5" w:rsidRDefault="00EE307B" w:rsidP="00EE307B">
      <w:pPr>
        <w:spacing w:after="0" w:line="360" w:lineRule="auto"/>
        <w:ind w:right="567"/>
        <w:jc w:val="both"/>
        <w:rPr>
          <w:rFonts w:ascii="Tahoma" w:hAnsi="Tahoma" w:cs="Tahoma"/>
          <w:lang w:val="en-GB"/>
        </w:rPr>
      </w:pPr>
    </w:p>
    <w:p w14:paraId="3AC94813" w14:textId="77777777" w:rsidR="00B74907" w:rsidRPr="00B74907" w:rsidRDefault="00B74907" w:rsidP="00C54282">
      <w:pPr>
        <w:spacing w:after="0" w:line="240" w:lineRule="auto"/>
        <w:rPr>
          <w:rFonts w:ascii="Tahoma" w:hAnsi="Tahoma" w:cs="Tahoma"/>
          <w:lang w:val="en-US"/>
        </w:rPr>
      </w:pPr>
    </w:p>
    <w:p w14:paraId="73E01791" w14:textId="76F50FE1" w:rsidR="00CA452A" w:rsidRPr="00B74907" w:rsidRDefault="00CA452A" w:rsidP="00C54282">
      <w:pPr>
        <w:spacing w:after="0" w:line="240" w:lineRule="auto"/>
        <w:rPr>
          <w:rFonts w:ascii="Tahoma" w:hAnsi="Tahoma" w:cs="Tahoma"/>
          <w:lang w:val="en-US"/>
        </w:rPr>
      </w:pPr>
    </w:p>
    <w:p w14:paraId="1CF1AA8A" w14:textId="77777777" w:rsidR="00CA452A" w:rsidRPr="00B74907" w:rsidRDefault="00CA452A" w:rsidP="00C54282">
      <w:pPr>
        <w:spacing w:after="0" w:line="240" w:lineRule="auto"/>
        <w:rPr>
          <w:rFonts w:ascii="Tahoma" w:hAnsi="Tahoma" w:cs="Tahoma"/>
          <w:lang w:val="en-US"/>
        </w:rPr>
      </w:pPr>
    </w:p>
    <w:p w14:paraId="68D6A9F1" w14:textId="7F4F8F4B" w:rsidR="009D2141" w:rsidRPr="006A07A0" w:rsidRDefault="280F3DD0" w:rsidP="00C54282">
      <w:pPr>
        <w:spacing w:after="0" w:line="240" w:lineRule="auto"/>
        <w:rPr>
          <w:rFonts w:ascii="Tahoma" w:hAnsi="Tahoma" w:cs="Tahoma"/>
          <w:b/>
          <w:bCs/>
          <w:lang w:val="en-US"/>
        </w:rPr>
      </w:pPr>
      <w:r w:rsidRPr="006A07A0">
        <w:rPr>
          <w:rFonts w:ascii="Tahoma" w:hAnsi="Tahoma" w:cs="Tahoma"/>
          <w:b/>
          <w:bCs/>
          <w:lang w:val="en-US"/>
        </w:rPr>
        <w:t>Press</w:t>
      </w:r>
      <w:r w:rsidR="00B74907">
        <w:rPr>
          <w:rFonts w:ascii="Tahoma" w:hAnsi="Tahoma" w:cs="Tahoma"/>
          <w:b/>
          <w:bCs/>
          <w:lang w:val="en-US"/>
        </w:rPr>
        <w:t xml:space="preserve"> contact</w:t>
      </w:r>
      <w:r w:rsidR="009D2141" w:rsidRPr="006A07A0">
        <w:rPr>
          <w:rFonts w:ascii="Tahoma" w:hAnsi="Tahoma" w:cs="Tahoma"/>
          <w:b/>
          <w:bCs/>
          <w:lang w:val="en-US"/>
        </w:rPr>
        <w:t>:</w:t>
      </w:r>
    </w:p>
    <w:p w14:paraId="39194FAF" w14:textId="1B12B94E" w:rsidR="00CA452A" w:rsidRPr="00B74907" w:rsidRDefault="00246D22" w:rsidP="00C54282">
      <w:pPr>
        <w:spacing w:after="0" w:line="240" w:lineRule="auto"/>
        <w:rPr>
          <w:lang w:val="en-US"/>
        </w:rPr>
      </w:pPr>
      <w:r w:rsidRPr="006A07A0">
        <w:rPr>
          <w:rFonts w:ascii="Tahoma" w:hAnsi="Tahoma" w:cs="Tahoma"/>
          <w:lang w:val="en-US"/>
        </w:rPr>
        <w:t>Name</w:t>
      </w:r>
      <w:r w:rsidR="00CA452A">
        <w:rPr>
          <w:rFonts w:ascii="Tahoma" w:hAnsi="Tahoma" w:cs="Tahoma"/>
          <w:lang w:val="en-US"/>
        </w:rPr>
        <w:t xml:space="preserve">: </w:t>
      </w:r>
      <w:r w:rsidR="00CA452A" w:rsidRPr="00CA452A">
        <w:rPr>
          <w:rFonts w:ascii="Tahoma" w:hAnsi="Tahoma" w:cs="Tahoma"/>
          <w:lang w:val="en-US"/>
        </w:rPr>
        <w:t>Pia Steinbach</w:t>
      </w:r>
    </w:p>
    <w:p w14:paraId="07079204" w14:textId="48C11830" w:rsidR="5201BFD9" w:rsidRPr="006A07A0" w:rsidRDefault="5201BFD9" w:rsidP="00C54282">
      <w:pPr>
        <w:spacing w:after="0" w:line="240" w:lineRule="auto"/>
        <w:rPr>
          <w:rFonts w:ascii="Tahoma" w:hAnsi="Tahoma" w:cs="Tahoma"/>
          <w:lang w:val="en-US"/>
        </w:rPr>
      </w:pPr>
      <w:r w:rsidRPr="006A07A0">
        <w:rPr>
          <w:rFonts w:ascii="Tahoma" w:hAnsi="Tahoma" w:cs="Tahoma"/>
          <w:lang w:val="en-US"/>
        </w:rPr>
        <w:t xml:space="preserve">Content &amp; PR Manager </w:t>
      </w:r>
    </w:p>
    <w:p w14:paraId="69047E7B" w14:textId="07627CB0" w:rsidR="00246D22" w:rsidRPr="006A07A0" w:rsidRDefault="00246D22" w:rsidP="00C54282">
      <w:pPr>
        <w:spacing w:after="0" w:line="240" w:lineRule="auto"/>
        <w:rPr>
          <w:rFonts w:ascii="Tahoma" w:hAnsi="Tahoma" w:cs="Tahoma"/>
          <w:lang w:val="en-US"/>
        </w:rPr>
      </w:pPr>
      <w:r w:rsidRPr="006A07A0">
        <w:rPr>
          <w:rFonts w:ascii="Tahoma" w:hAnsi="Tahoma" w:cs="Tahoma"/>
          <w:lang w:val="en-US"/>
        </w:rPr>
        <w:t>Phone</w:t>
      </w:r>
      <w:r w:rsidR="00CA452A">
        <w:rPr>
          <w:rFonts w:ascii="Tahoma" w:hAnsi="Tahoma" w:cs="Tahoma"/>
          <w:lang w:val="en-US"/>
        </w:rPr>
        <w:t xml:space="preserve"> </w:t>
      </w:r>
      <w:r w:rsidR="00CA452A" w:rsidRPr="00CA452A">
        <w:rPr>
          <w:rFonts w:ascii="Tahoma" w:hAnsi="Tahoma" w:cs="Tahoma"/>
          <w:lang w:val="en-US"/>
        </w:rPr>
        <w:t>+43-676-82322316</w:t>
      </w:r>
    </w:p>
    <w:p w14:paraId="032E59C1" w14:textId="7FBC0C01" w:rsidR="00CA452A" w:rsidRPr="00CA452A" w:rsidRDefault="00DA3FBD" w:rsidP="00CA452A">
      <w:pPr>
        <w:spacing w:after="0" w:line="240" w:lineRule="auto"/>
        <w:rPr>
          <w:rFonts w:ascii="Tahoma" w:hAnsi="Tahoma" w:cs="Tahoma"/>
          <w:lang w:val="en-US"/>
        </w:rPr>
      </w:pPr>
      <w:r w:rsidRPr="006A07A0">
        <w:rPr>
          <w:rFonts w:ascii="Tahoma" w:hAnsi="Tahoma" w:cs="Tahoma"/>
          <w:lang w:val="en-US"/>
        </w:rPr>
        <w:t xml:space="preserve">Email </w:t>
      </w:r>
      <w:r w:rsidR="00CA452A" w:rsidRPr="00CA452A">
        <w:rPr>
          <w:rFonts w:ascii="Tahoma" w:hAnsi="Tahoma" w:cs="Tahoma"/>
          <w:lang w:val="en-US"/>
        </w:rPr>
        <w:t>pia.steinbach@rxglobal.com</w:t>
      </w:r>
    </w:p>
    <w:p w14:paraId="243603CD" w14:textId="3F750F8C" w:rsidR="00CA452A" w:rsidRPr="00A53D56" w:rsidRDefault="005C43B5" w:rsidP="00CA452A">
      <w:pPr>
        <w:spacing w:after="0" w:line="240" w:lineRule="auto"/>
        <w:rPr>
          <w:rFonts w:ascii="Tahoma" w:hAnsi="Tahoma" w:cs="Tahoma"/>
          <w:lang w:val="en-US"/>
        </w:rPr>
      </w:pPr>
      <w:hyperlink r:id="rId11" w:history="1">
        <w:r w:rsidR="00CA452A" w:rsidRPr="00A53D56">
          <w:rPr>
            <w:rStyle w:val="Hyperlink"/>
            <w:rFonts w:ascii="Tahoma" w:hAnsi="Tahoma" w:cs="Tahoma"/>
            <w:lang w:val="en-US"/>
          </w:rPr>
          <w:t>www.messecongress.at</w:t>
        </w:r>
      </w:hyperlink>
    </w:p>
    <w:p w14:paraId="44EAFD9C" w14:textId="77777777" w:rsidR="00C922FB" w:rsidRPr="006A07A0" w:rsidRDefault="00C922FB" w:rsidP="00C54282">
      <w:pPr>
        <w:spacing w:after="0" w:line="240" w:lineRule="auto"/>
        <w:rPr>
          <w:rFonts w:ascii="Tahoma" w:hAnsi="Tahoma" w:cs="Tahoma"/>
          <w:lang w:val="en-US"/>
        </w:rPr>
      </w:pPr>
    </w:p>
    <w:p w14:paraId="2CD457AD" w14:textId="5E962A0D" w:rsidR="008C5674" w:rsidRPr="00E85F82" w:rsidRDefault="00E85F82" w:rsidP="008C5674">
      <w:pPr>
        <w:spacing w:after="0" w:line="240" w:lineRule="auto"/>
        <w:rPr>
          <w:rFonts w:ascii="Tahoma" w:hAnsi="Tahoma" w:cs="Tahoma"/>
          <w:bCs/>
          <w:sz w:val="16"/>
          <w:szCs w:val="16"/>
          <w:lang w:val="en-US"/>
        </w:rPr>
      </w:pPr>
      <w:r w:rsidRPr="00E85F82">
        <w:rPr>
          <w:rStyle w:val="Hervorhebung"/>
          <w:rFonts w:ascii="Tahoma" w:hAnsi="Tahoma" w:cs="Tahoma"/>
          <w:color w:val="000000"/>
          <w:sz w:val="16"/>
          <w:szCs w:val="16"/>
          <w:bdr w:val="none" w:sz="0" w:space="0" w:color="auto" w:frame="1"/>
          <w:shd w:val="clear" w:color="auto" w:fill="FFFFFF"/>
          <w:lang w:val="en-US"/>
        </w:rPr>
        <w:t>For all personal designations, the chosen form in execution of Art. 7 B-VG applies equally to women and men.</w:t>
      </w:r>
    </w:p>
    <w:p w14:paraId="641A020F" w14:textId="687326E3" w:rsidR="00CF03BC" w:rsidRPr="00E85F82" w:rsidRDefault="00CF03BC" w:rsidP="00C54282">
      <w:pPr>
        <w:widowControl w:val="0"/>
        <w:spacing w:after="0" w:line="240" w:lineRule="auto"/>
        <w:rPr>
          <w:rFonts w:ascii="Tahoma" w:hAnsi="Tahoma" w:cs="Tahoma"/>
          <w:bCs/>
          <w:sz w:val="16"/>
          <w:lang w:val="en-US"/>
        </w:rPr>
      </w:pPr>
    </w:p>
    <w:sectPr w:rsidR="00CF03BC" w:rsidRPr="00E85F82" w:rsidSect="003F0F70">
      <w:headerReference w:type="default" r:id="rId12"/>
      <w:pgSz w:w="11906" w:h="16838"/>
      <w:pgMar w:top="-2836" w:right="1417" w:bottom="1276" w:left="1417" w:header="568"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42BE" w14:textId="77777777" w:rsidR="00EB6464" w:rsidRDefault="00EB6464" w:rsidP="00AC6210">
      <w:pPr>
        <w:spacing w:after="0" w:line="240" w:lineRule="auto"/>
      </w:pPr>
      <w:r>
        <w:separator/>
      </w:r>
    </w:p>
  </w:endnote>
  <w:endnote w:type="continuationSeparator" w:id="0">
    <w:p w14:paraId="105B1703" w14:textId="77777777" w:rsidR="00EB6464" w:rsidRDefault="00EB6464" w:rsidP="00AC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8BF6" w14:textId="77777777" w:rsidR="00EB6464" w:rsidRDefault="00EB6464" w:rsidP="00AC6210">
      <w:pPr>
        <w:spacing w:after="0" w:line="240" w:lineRule="auto"/>
      </w:pPr>
      <w:r>
        <w:separator/>
      </w:r>
    </w:p>
  </w:footnote>
  <w:footnote w:type="continuationSeparator" w:id="0">
    <w:p w14:paraId="362AD3E2" w14:textId="77777777" w:rsidR="00EB6464" w:rsidRDefault="00EB6464" w:rsidP="00AC6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056E" w14:textId="29C0C3F3" w:rsidR="004729CA" w:rsidRDefault="005C43B5">
    <w:pPr>
      <w:pStyle w:val="Kopfzeile"/>
      <w:rPr>
        <w:noProof/>
        <w:lang w:eastAsia="de-DE"/>
      </w:rPr>
    </w:pPr>
    <w:r>
      <w:rPr>
        <w:noProof/>
        <w:lang w:eastAsia="de-DE"/>
      </w:rPr>
      <w:pict w14:anchorId="65667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90.75pt">
          <v:imagedata r:id="rId1" o:title="RX Mediainformation_2200x440px_210628"/>
        </v:shape>
      </w:pict>
    </w:r>
  </w:p>
  <w:p w14:paraId="632A1904" w14:textId="610EA331" w:rsidR="008E2701" w:rsidRDefault="008E2701">
    <w:pPr>
      <w:pStyle w:val="Kopfzeile"/>
      <w:rPr>
        <w:noProof/>
        <w:lang w:eastAsia="de-DE"/>
      </w:rPr>
    </w:pPr>
  </w:p>
  <w:p w14:paraId="0997687E" w14:textId="6449CB76" w:rsidR="008E2701" w:rsidRDefault="008E2701" w:rsidP="008E2701">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70E"/>
    <w:rsid w:val="00001A7D"/>
    <w:rsid w:val="0001370E"/>
    <w:rsid w:val="00021B99"/>
    <w:rsid w:val="0002573B"/>
    <w:rsid w:val="00097A24"/>
    <w:rsid w:val="000A214A"/>
    <w:rsid w:val="00103DFC"/>
    <w:rsid w:val="00126CFA"/>
    <w:rsid w:val="00184337"/>
    <w:rsid w:val="00192E5C"/>
    <w:rsid w:val="00226E78"/>
    <w:rsid w:val="00243CA0"/>
    <w:rsid w:val="00246D22"/>
    <w:rsid w:val="002C67A1"/>
    <w:rsid w:val="0031169E"/>
    <w:rsid w:val="003628BD"/>
    <w:rsid w:val="003B4F74"/>
    <w:rsid w:val="003F0F70"/>
    <w:rsid w:val="00420B8B"/>
    <w:rsid w:val="00451E8E"/>
    <w:rsid w:val="004729CA"/>
    <w:rsid w:val="0049579C"/>
    <w:rsid w:val="004F0CD6"/>
    <w:rsid w:val="005C43B5"/>
    <w:rsid w:val="005E0CB1"/>
    <w:rsid w:val="005E608F"/>
    <w:rsid w:val="006422F9"/>
    <w:rsid w:val="00643666"/>
    <w:rsid w:val="006660D2"/>
    <w:rsid w:val="006744CA"/>
    <w:rsid w:val="00682186"/>
    <w:rsid w:val="006A07A0"/>
    <w:rsid w:val="006B02D0"/>
    <w:rsid w:val="00753425"/>
    <w:rsid w:val="0076250E"/>
    <w:rsid w:val="007627FD"/>
    <w:rsid w:val="00780D96"/>
    <w:rsid w:val="00800437"/>
    <w:rsid w:val="00850C7E"/>
    <w:rsid w:val="00871109"/>
    <w:rsid w:val="00890021"/>
    <w:rsid w:val="008C5674"/>
    <w:rsid w:val="008C6305"/>
    <w:rsid w:val="008E2701"/>
    <w:rsid w:val="008F384F"/>
    <w:rsid w:val="008F71B6"/>
    <w:rsid w:val="009152AC"/>
    <w:rsid w:val="009335D2"/>
    <w:rsid w:val="00946793"/>
    <w:rsid w:val="009D2141"/>
    <w:rsid w:val="009F2362"/>
    <w:rsid w:val="00A249A7"/>
    <w:rsid w:val="00A43165"/>
    <w:rsid w:val="00A53D56"/>
    <w:rsid w:val="00A90D96"/>
    <w:rsid w:val="00AA4784"/>
    <w:rsid w:val="00AB666D"/>
    <w:rsid w:val="00AC6210"/>
    <w:rsid w:val="00B34E0F"/>
    <w:rsid w:val="00B44C07"/>
    <w:rsid w:val="00B74907"/>
    <w:rsid w:val="00BE48CF"/>
    <w:rsid w:val="00BF3CED"/>
    <w:rsid w:val="00C3013C"/>
    <w:rsid w:val="00C46DE2"/>
    <w:rsid w:val="00C54282"/>
    <w:rsid w:val="00C721D5"/>
    <w:rsid w:val="00C922FB"/>
    <w:rsid w:val="00C95543"/>
    <w:rsid w:val="00CA452A"/>
    <w:rsid w:val="00CB3E86"/>
    <w:rsid w:val="00CC69F4"/>
    <w:rsid w:val="00CF03BC"/>
    <w:rsid w:val="00D41588"/>
    <w:rsid w:val="00D555FE"/>
    <w:rsid w:val="00D94E70"/>
    <w:rsid w:val="00DA3FBD"/>
    <w:rsid w:val="00DA4752"/>
    <w:rsid w:val="00DA6CCD"/>
    <w:rsid w:val="00DB66A2"/>
    <w:rsid w:val="00E47069"/>
    <w:rsid w:val="00E838F1"/>
    <w:rsid w:val="00E85F82"/>
    <w:rsid w:val="00EA7EA2"/>
    <w:rsid w:val="00EB2BFF"/>
    <w:rsid w:val="00EB502B"/>
    <w:rsid w:val="00EB6464"/>
    <w:rsid w:val="00ED5417"/>
    <w:rsid w:val="00EE307B"/>
    <w:rsid w:val="00F31ACE"/>
    <w:rsid w:val="00F66A76"/>
    <w:rsid w:val="00FB105F"/>
    <w:rsid w:val="05AA7C5C"/>
    <w:rsid w:val="139F756E"/>
    <w:rsid w:val="196A5327"/>
    <w:rsid w:val="23DA464F"/>
    <w:rsid w:val="280F3DD0"/>
    <w:rsid w:val="290F4C7F"/>
    <w:rsid w:val="2A174988"/>
    <w:rsid w:val="2BBBF4D1"/>
    <w:rsid w:val="34E8F24D"/>
    <w:rsid w:val="3DC5F984"/>
    <w:rsid w:val="3DD8246A"/>
    <w:rsid w:val="41DDF74A"/>
    <w:rsid w:val="482A52EF"/>
    <w:rsid w:val="485C2DE7"/>
    <w:rsid w:val="5201BFD9"/>
    <w:rsid w:val="53B7BA7A"/>
    <w:rsid w:val="59437C45"/>
    <w:rsid w:val="5AFBE232"/>
    <w:rsid w:val="6DD86A7E"/>
    <w:rsid w:val="711A8446"/>
    <w:rsid w:val="75F3533C"/>
    <w:rsid w:val="7D8CE1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4494A157"/>
  <w15:chartTrackingRefBased/>
  <w15:docId w15:val="{FBF8252F-7682-45BC-BF09-5A54BC74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1370E"/>
    <w:rPr>
      <w:color w:val="0000FF"/>
      <w:u w:val="single"/>
    </w:rPr>
  </w:style>
  <w:style w:type="paragraph" w:styleId="Kopfzeile">
    <w:name w:val="header"/>
    <w:basedOn w:val="Standard"/>
    <w:link w:val="KopfzeileZchn"/>
    <w:uiPriority w:val="99"/>
    <w:unhideWhenUsed/>
    <w:rsid w:val="00AC62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6210"/>
  </w:style>
  <w:style w:type="paragraph" w:styleId="Fuzeile">
    <w:name w:val="footer"/>
    <w:basedOn w:val="Standard"/>
    <w:link w:val="FuzeileZchn"/>
    <w:uiPriority w:val="99"/>
    <w:unhideWhenUsed/>
    <w:rsid w:val="00AC62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6210"/>
  </w:style>
  <w:style w:type="character" w:styleId="Fett">
    <w:name w:val="Strong"/>
    <w:uiPriority w:val="22"/>
    <w:qFormat/>
    <w:rsid w:val="00E838F1"/>
    <w:rPr>
      <w:b/>
      <w:bCs/>
    </w:rPr>
  </w:style>
  <w:style w:type="paragraph" w:styleId="Sprechblasentext">
    <w:name w:val="Balloon Text"/>
    <w:basedOn w:val="Standard"/>
    <w:link w:val="SprechblasentextZchn"/>
    <w:uiPriority w:val="99"/>
    <w:semiHidden/>
    <w:unhideWhenUsed/>
    <w:rsid w:val="0049579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579C"/>
    <w:rPr>
      <w:rFonts w:ascii="Segoe UI" w:hAnsi="Segoe UI" w:cs="Segoe UI"/>
      <w:sz w:val="18"/>
      <w:szCs w:val="18"/>
    </w:rPr>
  </w:style>
  <w:style w:type="paragraph" w:styleId="StandardWeb">
    <w:name w:val="Normal (Web)"/>
    <w:basedOn w:val="Standard"/>
    <w:uiPriority w:val="99"/>
    <w:semiHidden/>
    <w:unhideWhenUsed/>
    <w:rsid w:val="00192E5C"/>
    <w:pPr>
      <w:spacing w:before="100" w:beforeAutospacing="1" w:after="100" w:afterAutospacing="1" w:line="240" w:lineRule="auto"/>
    </w:pPr>
    <w:rPr>
      <w:rFonts w:ascii="Times New Roman" w:hAnsi="Times New Roman" w:cs="Times New Roman"/>
      <w:sz w:val="24"/>
      <w:szCs w:val="24"/>
      <w:lang w:eastAsia="de-DE"/>
    </w:rPr>
  </w:style>
  <w:style w:type="character" w:customStyle="1" w:styleId="normaltextrun">
    <w:name w:val="normaltextrun"/>
    <w:basedOn w:val="Absatz-Standardschriftart"/>
    <w:rsid w:val="00192E5C"/>
  </w:style>
  <w:style w:type="table" w:styleId="Tabellenraster">
    <w:name w:val="Table Grid"/>
    <w:basedOn w:val="NormaleTabelle"/>
    <w:uiPriority w:val="39"/>
    <w:rsid w:val="00192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A452A"/>
    <w:rPr>
      <w:color w:val="605E5C"/>
      <w:shd w:val="clear" w:color="auto" w:fill="E1DFDD"/>
    </w:rPr>
  </w:style>
  <w:style w:type="character" w:styleId="Hervorhebung">
    <w:name w:val="Emphasis"/>
    <w:basedOn w:val="Absatz-Standardschriftart"/>
    <w:uiPriority w:val="20"/>
    <w:qFormat/>
    <w:rsid w:val="00E85F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025974">
      <w:bodyDiv w:val="1"/>
      <w:marLeft w:val="0"/>
      <w:marRight w:val="0"/>
      <w:marTop w:val="0"/>
      <w:marBottom w:val="0"/>
      <w:divBdr>
        <w:top w:val="none" w:sz="0" w:space="0" w:color="auto"/>
        <w:left w:val="none" w:sz="0" w:space="0" w:color="auto"/>
        <w:bottom w:val="none" w:sz="0" w:space="0" w:color="auto"/>
        <w:right w:val="none" w:sz="0" w:space="0" w:color="auto"/>
      </w:divBdr>
    </w:div>
    <w:div w:id="1418551720">
      <w:bodyDiv w:val="1"/>
      <w:marLeft w:val="0"/>
      <w:marRight w:val="0"/>
      <w:marTop w:val="0"/>
      <w:marBottom w:val="0"/>
      <w:divBdr>
        <w:top w:val="none" w:sz="0" w:space="0" w:color="auto"/>
        <w:left w:val="none" w:sz="0" w:space="0" w:color="auto"/>
        <w:bottom w:val="none" w:sz="0" w:space="0" w:color="auto"/>
        <w:right w:val="none" w:sz="0" w:space="0" w:color="auto"/>
      </w:divBdr>
    </w:div>
    <w:div w:id="1680615978">
      <w:bodyDiv w:val="1"/>
      <w:marLeft w:val="0"/>
      <w:marRight w:val="0"/>
      <w:marTop w:val="0"/>
      <w:marBottom w:val="0"/>
      <w:divBdr>
        <w:top w:val="none" w:sz="0" w:space="0" w:color="auto"/>
        <w:left w:val="none" w:sz="0" w:space="0" w:color="auto"/>
        <w:bottom w:val="none" w:sz="0" w:space="0" w:color="auto"/>
        <w:right w:val="none" w:sz="0" w:space="0" w:color="auto"/>
      </w:divBdr>
      <w:divsChild>
        <w:div w:id="480317590">
          <w:marLeft w:val="0"/>
          <w:marRight w:val="0"/>
          <w:marTop w:val="0"/>
          <w:marBottom w:val="0"/>
          <w:divBdr>
            <w:top w:val="none" w:sz="0" w:space="0" w:color="auto"/>
            <w:left w:val="none" w:sz="0" w:space="0" w:color="auto"/>
            <w:bottom w:val="none" w:sz="0" w:space="0" w:color="auto"/>
            <w:right w:val="none" w:sz="0" w:space="0" w:color="auto"/>
          </w:divBdr>
        </w:div>
      </w:divsChild>
    </w:div>
    <w:div w:id="19478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essecongress.at" TargetMode="External"/><Relationship Id="rId5" Type="http://schemas.openxmlformats.org/officeDocument/2006/relationships/styles" Target="styles.xml"/><Relationship Id="rId10" Type="http://schemas.openxmlformats.org/officeDocument/2006/relationships/hyperlink" Target="https://www.escrs.org/sidic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305140132A4458557DE576EB1718E" ma:contentTypeVersion="7" ma:contentTypeDescription="Create a new document." ma:contentTypeScope="" ma:versionID="1d263d13ef5fa6266f322cf1c53da475">
  <xsd:schema xmlns:xsd="http://www.w3.org/2001/XMLSchema" xmlns:xs="http://www.w3.org/2001/XMLSchema" xmlns:p="http://schemas.microsoft.com/office/2006/metadata/properties" xmlns:ns2="bd750486-a60b-4b58-959c-63b7469e66d4" targetNamespace="http://schemas.microsoft.com/office/2006/metadata/properties" ma:root="true" ma:fieldsID="319de60164294670a9db39b540aa814a" ns2:_="">
    <xsd:import namespace="bd750486-a60b-4b58-959c-63b7469e66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50486-a60b-4b58-959c-63b7469e6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70937-0E88-4954-9D2B-63F79AC71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50486-a60b-4b58-959c-63b7469e6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A3A65-B003-4AC8-971E-55C1A1863D08}">
  <ds:schemaRefs>
    <ds:schemaRef ds:uri="http://schemas.microsoft.com/sharepoint/v3/contenttype/forms"/>
  </ds:schemaRefs>
</ds:datastoreItem>
</file>

<file path=customXml/itemProps3.xml><?xml version="1.0" encoding="utf-8"?>
<ds:datastoreItem xmlns:ds="http://schemas.openxmlformats.org/officeDocument/2006/customXml" ds:itemID="{FD714125-77EF-4435-88F4-36B9EB992D21}">
  <ds:schemaRefs>
    <ds:schemaRef ds:uri="http://schemas.openxmlformats.org/officeDocument/2006/bibliography"/>
  </ds:schemaRefs>
</ds:datastoreItem>
</file>

<file path=customXml/itemProps4.xml><?xml version="1.0" encoding="utf-8"?>
<ds:datastoreItem xmlns:ds="http://schemas.openxmlformats.org/officeDocument/2006/customXml" ds:itemID="{90DBDAF8-F85A-4AC2-B314-69575DE9AA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3850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Reed Messe</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Kreuzmann</dc:creator>
  <cp:keywords/>
  <dc:description/>
  <cp:lastModifiedBy>Steinbach, Pia (RX-VIE)</cp:lastModifiedBy>
  <cp:revision>5</cp:revision>
  <cp:lastPrinted>2021-06-29T11:41:00Z</cp:lastPrinted>
  <dcterms:created xsi:type="dcterms:W3CDTF">2022-01-27T15:35:00Z</dcterms:created>
  <dcterms:modified xsi:type="dcterms:W3CDTF">2023-09-18T08:45:00Z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0x010100C23305140132A4458557DE576EB1718E</vt:lpwstr>
  </property>
</Properties>
</file>