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3C9C" w14:textId="77777777" w:rsidR="00CF03BC" w:rsidRDefault="00CF03BC" w:rsidP="00C54282">
      <w:pPr>
        <w:spacing w:after="0" w:line="240" w:lineRule="auto"/>
        <w:jc w:val="right"/>
        <w:rPr>
          <w:rFonts w:ascii="Tahoma" w:hAnsi="Tahoma" w:cs="Tahoma"/>
        </w:rPr>
      </w:pPr>
    </w:p>
    <w:p w14:paraId="5DAB6C7B" w14:textId="60F4174E" w:rsidR="00F31ACE" w:rsidRPr="00CF03BC" w:rsidRDefault="00F31ACE" w:rsidP="00C54282">
      <w:pPr>
        <w:spacing w:after="0" w:line="240" w:lineRule="auto"/>
        <w:jc w:val="right"/>
        <w:rPr>
          <w:rFonts w:ascii="Tahoma" w:hAnsi="Tahoma" w:cs="Tahoma"/>
          <w:sz w:val="18"/>
        </w:rPr>
      </w:pPr>
      <w:r w:rsidRPr="00CF03BC">
        <w:rPr>
          <w:rFonts w:ascii="Tahoma" w:hAnsi="Tahoma" w:cs="Tahoma"/>
          <w:sz w:val="18"/>
        </w:rPr>
        <w:t xml:space="preserve">Wien, </w:t>
      </w:r>
      <w:r w:rsidR="00CF03BC">
        <w:rPr>
          <w:rFonts w:ascii="Tahoma" w:hAnsi="Tahoma" w:cs="Tahoma"/>
          <w:sz w:val="18"/>
        </w:rPr>
        <w:t xml:space="preserve">am </w:t>
      </w:r>
      <w:r w:rsidR="004A2732">
        <w:rPr>
          <w:rFonts w:ascii="Tahoma" w:hAnsi="Tahoma" w:cs="Tahoma"/>
          <w:sz w:val="18"/>
        </w:rPr>
        <w:t>1</w:t>
      </w:r>
      <w:r w:rsidR="00EB1509">
        <w:rPr>
          <w:rFonts w:ascii="Tahoma" w:hAnsi="Tahoma" w:cs="Tahoma"/>
          <w:sz w:val="18"/>
        </w:rPr>
        <w:t>9</w:t>
      </w:r>
      <w:r w:rsidR="004A2732">
        <w:rPr>
          <w:rFonts w:ascii="Tahoma" w:hAnsi="Tahoma" w:cs="Tahoma"/>
          <w:sz w:val="18"/>
        </w:rPr>
        <w:t>.</w:t>
      </w:r>
      <w:r w:rsidR="00EB1509">
        <w:rPr>
          <w:rFonts w:ascii="Tahoma" w:hAnsi="Tahoma" w:cs="Tahoma"/>
          <w:sz w:val="18"/>
        </w:rPr>
        <w:t>12</w:t>
      </w:r>
      <w:r w:rsidR="004A2732">
        <w:rPr>
          <w:rFonts w:ascii="Tahoma" w:hAnsi="Tahoma" w:cs="Tahoma"/>
          <w:sz w:val="18"/>
        </w:rPr>
        <w:t>.</w:t>
      </w:r>
      <w:r w:rsidR="00A31B56">
        <w:rPr>
          <w:rFonts w:ascii="Tahoma" w:hAnsi="Tahoma" w:cs="Tahoma"/>
          <w:sz w:val="18"/>
        </w:rPr>
        <w:t>2023</w:t>
      </w:r>
    </w:p>
    <w:p w14:paraId="3EA93C73" w14:textId="77777777" w:rsidR="00CF03BC" w:rsidRPr="00CF03BC" w:rsidRDefault="00CF03BC" w:rsidP="00C54282">
      <w:pPr>
        <w:spacing w:after="0" w:line="240" w:lineRule="auto"/>
        <w:rPr>
          <w:rFonts w:ascii="Tahoma" w:hAnsi="Tahoma" w:cs="Tahoma"/>
        </w:rPr>
      </w:pPr>
    </w:p>
    <w:p w14:paraId="3FE17E68" w14:textId="3A6D0EB9" w:rsidR="00EB1509" w:rsidRDefault="00EB1509" w:rsidP="004A2732">
      <w:pPr>
        <w:rPr>
          <w:rFonts w:ascii="Tahoma" w:hAnsi="Tahoma" w:cs="Tahoma"/>
          <w:b/>
          <w:bCs/>
          <w:sz w:val="32"/>
          <w:szCs w:val="32"/>
        </w:rPr>
      </w:pPr>
      <w:r w:rsidRPr="00EB1509">
        <w:rPr>
          <w:rFonts w:ascii="Tahoma" w:hAnsi="Tahoma" w:cs="Tahoma"/>
          <w:b/>
          <w:bCs/>
          <w:sz w:val="32"/>
          <w:szCs w:val="32"/>
        </w:rPr>
        <w:t xml:space="preserve">Messe Wien Exhibition &amp; </w:t>
      </w:r>
      <w:proofErr w:type="spellStart"/>
      <w:r w:rsidRPr="00EB1509">
        <w:rPr>
          <w:rFonts w:ascii="Tahoma" w:hAnsi="Tahoma" w:cs="Tahoma"/>
          <w:b/>
          <w:bCs/>
          <w:sz w:val="32"/>
          <w:szCs w:val="32"/>
        </w:rPr>
        <w:t>Congress</w:t>
      </w:r>
      <w:proofErr w:type="spellEnd"/>
      <w:r w:rsidRPr="00EB1509">
        <w:rPr>
          <w:rFonts w:ascii="Tahoma" w:hAnsi="Tahoma" w:cs="Tahoma"/>
          <w:b/>
          <w:bCs/>
          <w:sz w:val="32"/>
          <w:szCs w:val="32"/>
        </w:rPr>
        <w:t xml:space="preserve"> Center: Umsatzrekordjahr 2024 mit einer Fülle an Highlights</w:t>
      </w:r>
    </w:p>
    <w:p w14:paraId="04DAA12F" w14:textId="77777777" w:rsidR="00DC070C" w:rsidRPr="00EB1509" w:rsidRDefault="00DC070C" w:rsidP="004A2732">
      <w:pPr>
        <w:rPr>
          <w:rFonts w:ascii="Tahoma" w:hAnsi="Tahoma" w:cs="Tahoma"/>
          <w:b/>
          <w:bCs/>
          <w:sz w:val="32"/>
          <w:szCs w:val="32"/>
        </w:rPr>
      </w:pPr>
    </w:p>
    <w:p w14:paraId="1C5BFE20" w14:textId="1D13730F" w:rsidR="00EB1509" w:rsidRPr="00EB1509" w:rsidRDefault="004A2732" w:rsidP="00EB1509">
      <w:pPr>
        <w:jc w:val="both"/>
        <w:rPr>
          <w:rFonts w:ascii="Tahoma" w:hAnsi="Tahoma" w:cs="Tahoma"/>
          <w:i/>
          <w:iCs/>
        </w:rPr>
      </w:pPr>
      <w:r w:rsidRPr="004A2732">
        <w:rPr>
          <w:rFonts w:ascii="Tahoma" w:hAnsi="Tahoma" w:cs="Tahoma"/>
          <w:i/>
          <w:iCs/>
        </w:rPr>
        <w:t>W</w:t>
      </w:r>
      <w:r w:rsidR="00823AAD">
        <w:rPr>
          <w:rFonts w:ascii="Tahoma" w:hAnsi="Tahoma" w:cs="Tahoma"/>
          <w:i/>
          <w:iCs/>
        </w:rPr>
        <w:t>IEN</w:t>
      </w:r>
      <w:r w:rsidRPr="004A2732">
        <w:rPr>
          <w:rFonts w:ascii="Tahoma" w:hAnsi="Tahoma" w:cs="Tahoma"/>
          <w:i/>
          <w:iCs/>
        </w:rPr>
        <w:t xml:space="preserve">, </w:t>
      </w:r>
      <w:r w:rsidR="00EB1509">
        <w:rPr>
          <w:rFonts w:ascii="Tahoma" w:hAnsi="Tahoma" w:cs="Tahoma"/>
          <w:i/>
          <w:iCs/>
        </w:rPr>
        <w:t>19</w:t>
      </w:r>
      <w:r w:rsidRPr="004A2732">
        <w:rPr>
          <w:rFonts w:ascii="Tahoma" w:hAnsi="Tahoma" w:cs="Tahoma"/>
          <w:i/>
          <w:iCs/>
        </w:rPr>
        <w:t xml:space="preserve">. </w:t>
      </w:r>
      <w:r w:rsidR="00EB1509">
        <w:rPr>
          <w:rFonts w:ascii="Tahoma" w:hAnsi="Tahoma" w:cs="Tahoma"/>
          <w:i/>
          <w:iCs/>
        </w:rPr>
        <w:t>Dezember</w:t>
      </w:r>
      <w:r w:rsidRPr="004A2732">
        <w:rPr>
          <w:rFonts w:ascii="Tahoma" w:hAnsi="Tahoma" w:cs="Tahoma"/>
          <w:i/>
          <w:iCs/>
        </w:rPr>
        <w:t xml:space="preserve"> 2023</w:t>
      </w:r>
      <w:r w:rsidRPr="00D4010A">
        <w:rPr>
          <w:rFonts w:ascii="Tahoma" w:hAnsi="Tahoma" w:cs="Tahoma"/>
        </w:rPr>
        <w:t xml:space="preserve"> </w:t>
      </w:r>
      <w:r w:rsidR="00823AAD" w:rsidRPr="00EB1509">
        <w:rPr>
          <w:rFonts w:ascii="Tahoma" w:hAnsi="Tahoma" w:cs="Tahoma"/>
          <w:i/>
          <w:iCs/>
        </w:rPr>
        <w:t xml:space="preserve">- </w:t>
      </w:r>
      <w:r w:rsidR="00EB1509" w:rsidRPr="00EB1509">
        <w:rPr>
          <w:rFonts w:ascii="Tahoma" w:hAnsi="Tahoma" w:cs="Tahoma"/>
          <w:i/>
          <w:iCs/>
        </w:rPr>
        <w:t xml:space="preserve">Das Messe Wien Exhibition &amp; </w:t>
      </w:r>
      <w:proofErr w:type="spellStart"/>
      <w:r w:rsidR="00EB1509" w:rsidRPr="00EB1509">
        <w:rPr>
          <w:rFonts w:ascii="Tahoma" w:hAnsi="Tahoma" w:cs="Tahoma"/>
          <w:i/>
          <w:iCs/>
        </w:rPr>
        <w:t>Congress</w:t>
      </w:r>
      <w:proofErr w:type="spellEnd"/>
      <w:r w:rsidR="00EB1509" w:rsidRPr="00EB1509">
        <w:rPr>
          <w:rFonts w:ascii="Tahoma" w:hAnsi="Tahoma" w:cs="Tahoma"/>
          <w:i/>
          <w:iCs/>
        </w:rPr>
        <w:t xml:space="preserve"> Center blickt auf ein erfolgreiches Jahr 2023 zurück, in dem rund 260.000 Besucher ein breites Spektrum an Veranstaltungen erlebten – von der Freizeitparkmesse IAAPA bis zur internationalen Leberkonferenz EASL. </w:t>
      </w:r>
    </w:p>
    <w:p w14:paraId="2FDC611A" w14:textId="1030CA80" w:rsidR="007506E4" w:rsidRPr="00EB1509" w:rsidRDefault="007506E4" w:rsidP="00EB1509">
      <w:pPr>
        <w:jc w:val="both"/>
        <w:rPr>
          <w:rFonts w:ascii="Tahoma" w:hAnsi="Tahoma" w:cs="Tahoma"/>
          <w:i/>
          <w:iCs/>
        </w:rPr>
      </w:pPr>
    </w:p>
    <w:p w14:paraId="0D9FA001" w14:textId="77777777" w:rsidR="00EB1509" w:rsidRPr="00EB1509" w:rsidRDefault="00EB1509" w:rsidP="00EB1509">
      <w:pPr>
        <w:jc w:val="both"/>
        <w:rPr>
          <w:rFonts w:ascii="Tahoma" w:hAnsi="Tahoma" w:cs="Tahoma"/>
          <w:b/>
          <w:bCs/>
        </w:rPr>
      </w:pPr>
      <w:r w:rsidRPr="00EB1509">
        <w:rPr>
          <w:rFonts w:ascii="Tahoma" w:hAnsi="Tahoma" w:cs="Tahoma"/>
          <w:b/>
          <w:bCs/>
        </w:rPr>
        <w:t>Vielfalt trifft auf Erfolg</w:t>
      </w:r>
    </w:p>
    <w:p w14:paraId="3FCA11D1" w14:textId="77777777" w:rsidR="00EB1509" w:rsidRPr="00EB1509" w:rsidRDefault="00EB1509" w:rsidP="00EB1509">
      <w:pPr>
        <w:rPr>
          <w:rFonts w:ascii="Arial" w:hAnsi="Arial" w:cs="Arial"/>
        </w:rPr>
      </w:pPr>
      <w:r w:rsidRPr="00EB1509">
        <w:rPr>
          <w:rFonts w:ascii="Arial" w:hAnsi="Arial" w:cs="Arial"/>
        </w:rPr>
        <w:t xml:space="preserve">2024 verspricht das umsatzstärkste Jahr zu werden, das es in der Geschichte der Veranstaltungslocation je gab. Mit bereits 51 geplanten Veranstaltungen deckt die </w:t>
      </w:r>
      <w:proofErr w:type="spellStart"/>
      <w:r w:rsidRPr="00EB1509">
        <w:rPr>
          <w:rFonts w:ascii="Arial" w:hAnsi="Arial" w:cs="Arial"/>
        </w:rPr>
        <w:t>Venue</w:t>
      </w:r>
      <w:proofErr w:type="spellEnd"/>
      <w:r w:rsidRPr="00EB1509">
        <w:rPr>
          <w:rFonts w:ascii="Arial" w:hAnsi="Arial" w:cs="Arial"/>
        </w:rPr>
        <w:t xml:space="preserve"> eine umfangreiche Bandbreite an nationalen und internationalen Events ab. Thematisch wird eine Vielfalt aus Medizin, IT und Technik, Wirtschaft und Handel, Politik, Sport und Kultur erwartet, welche die Anpassungsfähigkeit der Messe Wien an unterschiedlichste Branchen auch </w:t>
      </w:r>
      <w:proofErr w:type="gramStart"/>
      <w:r w:rsidRPr="00EB1509">
        <w:rPr>
          <w:rFonts w:ascii="Arial" w:hAnsi="Arial" w:cs="Arial"/>
        </w:rPr>
        <w:t>in kommenden Jahr</w:t>
      </w:r>
      <w:proofErr w:type="gramEnd"/>
      <w:r w:rsidRPr="00EB1509">
        <w:rPr>
          <w:rFonts w:ascii="Arial" w:hAnsi="Arial" w:cs="Arial"/>
        </w:rPr>
        <w:t xml:space="preserve"> klar widerspiegelt. </w:t>
      </w:r>
    </w:p>
    <w:p w14:paraId="461A5565" w14:textId="77777777" w:rsidR="00EB1509" w:rsidRPr="00EB1509" w:rsidRDefault="00EB1509" w:rsidP="00EB1509">
      <w:pPr>
        <w:jc w:val="both"/>
        <w:rPr>
          <w:rFonts w:ascii="Tahoma" w:hAnsi="Tahoma" w:cs="Tahoma"/>
          <w:b/>
          <w:bCs/>
        </w:rPr>
      </w:pPr>
      <w:r w:rsidRPr="00EB1509">
        <w:rPr>
          <w:rFonts w:ascii="Tahoma" w:hAnsi="Tahoma" w:cs="Tahoma"/>
          <w:b/>
          <w:bCs/>
        </w:rPr>
        <w:t>Eventhighlights im Fokus</w:t>
      </w:r>
    </w:p>
    <w:p w14:paraId="7B4ACEB1" w14:textId="77777777" w:rsidR="00EB1509" w:rsidRPr="00EB1509" w:rsidRDefault="00EB1509" w:rsidP="00EB1509">
      <w:pPr>
        <w:rPr>
          <w:rFonts w:ascii="Arial" w:hAnsi="Arial" w:cs="Arial"/>
          <w:i/>
          <w:iCs/>
        </w:rPr>
      </w:pPr>
      <w:r w:rsidRPr="00EB1509">
        <w:rPr>
          <w:rFonts w:ascii="Arial" w:hAnsi="Arial" w:cs="Arial"/>
          <w:i/>
          <w:iCs/>
        </w:rPr>
        <w:t xml:space="preserve">Erfolgreiche Partnerschaft setzt sich fort </w:t>
      </w:r>
    </w:p>
    <w:p w14:paraId="7FE855AE" w14:textId="77777777" w:rsidR="00EB1509" w:rsidRPr="00EB1509" w:rsidRDefault="00EB1509" w:rsidP="00EB1509">
      <w:pPr>
        <w:rPr>
          <w:rFonts w:ascii="Arial" w:hAnsi="Arial" w:cs="Arial"/>
        </w:rPr>
      </w:pPr>
      <w:r w:rsidRPr="00EB1509">
        <w:rPr>
          <w:rFonts w:ascii="Arial" w:hAnsi="Arial" w:cs="Arial"/>
        </w:rPr>
        <w:t xml:space="preserve">Die Firmenveranstaltung Frauenthal kehrt nach einem Besucherrekord 2022 zum zweiten Mal in das Messe Wien Exhibition &amp; </w:t>
      </w:r>
      <w:proofErr w:type="spellStart"/>
      <w:r w:rsidRPr="00EB1509">
        <w:rPr>
          <w:rFonts w:ascii="Arial" w:hAnsi="Arial" w:cs="Arial"/>
        </w:rPr>
        <w:t>Congress</w:t>
      </w:r>
      <w:proofErr w:type="spellEnd"/>
      <w:r w:rsidRPr="00EB1509">
        <w:rPr>
          <w:rFonts w:ascii="Arial" w:hAnsi="Arial" w:cs="Arial"/>
        </w:rPr>
        <w:t xml:space="preserve"> Center zurück und gibt im Jänner den Startschuss für das Veranstaltungsjahr 2024. In Zusammenarbeit mit dem Messebaupartner, der STANDout GmbH, verwandelt sich die </w:t>
      </w:r>
      <w:proofErr w:type="spellStart"/>
      <w:r w:rsidRPr="00EB1509">
        <w:rPr>
          <w:rFonts w:ascii="Arial" w:hAnsi="Arial" w:cs="Arial"/>
        </w:rPr>
        <w:t>Venue</w:t>
      </w:r>
      <w:proofErr w:type="spellEnd"/>
      <w:r w:rsidRPr="00EB1509">
        <w:rPr>
          <w:rFonts w:ascii="Arial" w:hAnsi="Arial" w:cs="Arial"/>
        </w:rPr>
        <w:t xml:space="preserve"> wieder in ein Haustechnikparadies für Installateure. </w:t>
      </w:r>
    </w:p>
    <w:p w14:paraId="0F2BFE4F" w14:textId="77777777" w:rsidR="00EB1509" w:rsidRPr="00EB1509" w:rsidRDefault="00EB1509" w:rsidP="00EB1509">
      <w:pPr>
        <w:rPr>
          <w:rFonts w:ascii="Arial" w:hAnsi="Arial" w:cs="Arial"/>
          <w:i/>
          <w:iCs/>
        </w:rPr>
      </w:pPr>
      <w:r w:rsidRPr="00EB1509">
        <w:rPr>
          <w:rFonts w:ascii="Arial" w:hAnsi="Arial" w:cs="Arial"/>
          <w:i/>
          <w:iCs/>
        </w:rPr>
        <w:t xml:space="preserve">Europäischer Rheumatologie Kongress erstmals in der Messe Wien </w:t>
      </w:r>
    </w:p>
    <w:p w14:paraId="25C7C72F" w14:textId="77777777" w:rsidR="00EB1509" w:rsidRPr="00EB1509" w:rsidRDefault="00EB1509" w:rsidP="00EB1509">
      <w:pPr>
        <w:rPr>
          <w:rFonts w:ascii="Arial" w:hAnsi="Arial" w:cs="Arial"/>
        </w:rPr>
      </w:pPr>
      <w:r w:rsidRPr="00EB1509">
        <w:rPr>
          <w:rFonts w:ascii="Arial" w:hAnsi="Arial" w:cs="Arial"/>
        </w:rPr>
        <w:t xml:space="preserve">„Die Messe Wien ist erstmals stolzer Gastgeber der EULAR, dem europäischen Rheumatologie-Kongress. Wir freuen uns besonders über den Erfolg bei der Akquise dieser bedeutenden medizinischen Veranstaltung. Dies unterstreicht erneut die wachsende Anerkennung unserer Location im Bereich der medizinischen Kongresse.“, so Martina Candillo, </w:t>
      </w:r>
      <w:proofErr w:type="spellStart"/>
      <w:r w:rsidRPr="00EB1509">
        <w:rPr>
          <w:rFonts w:ascii="Arial" w:hAnsi="Arial" w:cs="Arial"/>
        </w:rPr>
        <w:t>Director</w:t>
      </w:r>
      <w:proofErr w:type="spellEnd"/>
      <w:r w:rsidRPr="00EB1509">
        <w:rPr>
          <w:rFonts w:ascii="Arial" w:hAnsi="Arial" w:cs="Arial"/>
        </w:rPr>
        <w:t xml:space="preserve"> </w:t>
      </w:r>
      <w:proofErr w:type="spellStart"/>
      <w:r w:rsidRPr="00EB1509">
        <w:rPr>
          <w:rFonts w:ascii="Arial" w:hAnsi="Arial" w:cs="Arial"/>
        </w:rPr>
        <w:t>Congresses</w:t>
      </w:r>
      <w:proofErr w:type="spellEnd"/>
      <w:r w:rsidRPr="00EB1509">
        <w:rPr>
          <w:rFonts w:ascii="Arial" w:hAnsi="Arial" w:cs="Arial"/>
        </w:rPr>
        <w:t xml:space="preserve"> &amp; Events.</w:t>
      </w:r>
    </w:p>
    <w:p w14:paraId="7C312F89" w14:textId="77777777" w:rsidR="00EB1509" w:rsidRPr="00EB1509" w:rsidRDefault="00EB1509" w:rsidP="00EB1509">
      <w:pPr>
        <w:rPr>
          <w:rFonts w:ascii="Arial" w:hAnsi="Arial" w:cs="Arial"/>
          <w:i/>
          <w:iCs/>
        </w:rPr>
      </w:pPr>
      <w:r w:rsidRPr="00EB1509">
        <w:rPr>
          <w:rFonts w:ascii="Arial" w:hAnsi="Arial" w:cs="Arial"/>
          <w:i/>
          <w:iCs/>
        </w:rPr>
        <w:t xml:space="preserve">Internationale Kunstszene trifft sich in Wien </w:t>
      </w:r>
    </w:p>
    <w:p w14:paraId="05F99655" w14:textId="77777777" w:rsidR="00EB1509" w:rsidRPr="00EB1509" w:rsidRDefault="00EB1509" w:rsidP="00EB1509">
      <w:pPr>
        <w:rPr>
          <w:rFonts w:ascii="Arial" w:hAnsi="Arial" w:cs="Arial"/>
        </w:rPr>
      </w:pPr>
      <w:r w:rsidRPr="00EB1509">
        <w:rPr>
          <w:rFonts w:ascii="Arial" w:hAnsi="Arial" w:cs="Arial"/>
        </w:rPr>
        <w:t xml:space="preserve">Die </w:t>
      </w:r>
      <w:proofErr w:type="spellStart"/>
      <w:r w:rsidRPr="00EB1509">
        <w:rPr>
          <w:rFonts w:ascii="Arial" w:hAnsi="Arial" w:cs="Arial"/>
        </w:rPr>
        <w:t>viennacontemporary</w:t>
      </w:r>
      <w:proofErr w:type="spellEnd"/>
      <w:r w:rsidRPr="00EB1509">
        <w:rPr>
          <w:rFonts w:ascii="Arial" w:hAnsi="Arial" w:cs="Arial"/>
        </w:rPr>
        <w:t xml:space="preserve">, Österreichs führende internationale Kunstmesse, tritt im kommenden Jahr noch größer auf und wechselt in die geräumige Halle D der Messe Wien. Um in die Welt zeitgenössischer Kunst einzutauchen, wird die Halle als Galerie inszeniert und damit zu einem Treffpunkt für renommierte Künstler, Sammler und Kunstliebhaber. </w:t>
      </w:r>
    </w:p>
    <w:p w14:paraId="5308DC39" w14:textId="2EC0AA41" w:rsidR="00EB1509" w:rsidRPr="00EB1509" w:rsidRDefault="00EB1509" w:rsidP="00EB1509">
      <w:pPr>
        <w:rPr>
          <w:rFonts w:ascii="Arial" w:hAnsi="Arial" w:cs="Arial"/>
          <w:i/>
          <w:iCs/>
        </w:rPr>
      </w:pPr>
      <w:r w:rsidRPr="00EB1509">
        <w:rPr>
          <w:rFonts w:ascii="Arial" w:hAnsi="Arial" w:cs="Arial"/>
          <w:i/>
          <w:iCs/>
        </w:rPr>
        <w:t xml:space="preserve">Der Höhepunkt des Jahres </w:t>
      </w:r>
    </w:p>
    <w:p w14:paraId="15F54A08" w14:textId="77777777" w:rsidR="00EB1509" w:rsidRPr="00EB1509" w:rsidRDefault="00EB1509" w:rsidP="00EB1509">
      <w:pPr>
        <w:rPr>
          <w:rFonts w:ascii="Arial" w:hAnsi="Arial" w:cs="Arial"/>
        </w:rPr>
      </w:pPr>
      <w:r w:rsidRPr="00EB1509">
        <w:rPr>
          <w:rFonts w:ascii="Arial" w:hAnsi="Arial" w:cs="Arial"/>
        </w:rPr>
        <w:lastRenderedPageBreak/>
        <w:t xml:space="preserve">Der Internationale Kongress der European </w:t>
      </w:r>
      <w:proofErr w:type="spellStart"/>
      <w:r w:rsidRPr="00EB1509">
        <w:rPr>
          <w:rFonts w:ascii="Arial" w:hAnsi="Arial" w:cs="Arial"/>
        </w:rPr>
        <w:t>Respiratory</w:t>
      </w:r>
      <w:proofErr w:type="spellEnd"/>
      <w:r w:rsidRPr="00EB1509">
        <w:rPr>
          <w:rFonts w:ascii="Arial" w:hAnsi="Arial" w:cs="Arial"/>
        </w:rPr>
        <w:t xml:space="preserve"> Society, bildet als teilnehmerstärkste Veranstaltung den Höhepunkt des Jahres. Schon zum dritten Mal wurde die Messe Wien als Austragungsort für den </w:t>
      </w:r>
      <w:proofErr w:type="gramStart"/>
      <w:r w:rsidRPr="00EB1509">
        <w:rPr>
          <w:rFonts w:ascii="Arial" w:hAnsi="Arial" w:cs="Arial"/>
        </w:rPr>
        <w:t>ERS Kongress</w:t>
      </w:r>
      <w:proofErr w:type="gramEnd"/>
      <w:r w:rsidRPr="00EB1509">
        <w:rPr>
          <w:rFonts w:ascii="Arial" w:hAnsi="Arial" w:cs="Arial"/>
        </w:rPr>
        <w:t xml:space="preserve"> gewählt, um rund 20.000 Fachbesuchern die neuesten Fortschritte in der Atemwegsmedizin und -wissenschaft vorzustellen.</w:t>
      </w:r>
    </w:p>
    <w:p w14:paraId="7E25C7C7" w14:textId="77777777" w:rsidR="00EB1509" w:rsidRPr="00EB1509" w:rsidRDefault="00EB1509" w:rsidP="00EB1509">
      <w:pPr>
        <w:jc w:val="both"/>
        <w:rPr>
          <w:rFonts w:ascii="Tahoma" w:hAnsi="Tahoma" w:cs="Tahoma"/>
          <w:b/>
          <w:bCs/>
        </w:rPr>
      </w:pPr>
      <w:r w:rsidRPr="00EB1509">
        <w:rPr>
          <w:rFonts w:ascii="Tahoma" w:hAnsi="Tahoma" w:cs="Tahoma"/>
          <w:b/>
          <w:bCs/>
        </w:rPr>
        <w:t>Optimistischer Blick auf das Jahr 2024</w:t>
      </w:r>
    </w:p>
    <w:p w14:paraId="0A6E2A50" w14:textId="77777777" w:rsidR="00EB1509" w:rsidRPr="00EB1509" w:rsidRDefault="00EB1509" w:rsidP="00EB1509">
      <w:pPr>
        <w:rPr>
          <w:rFonts w:ascii="Arial" w:hAnsi="Arial" w:cs="Arial"/>
        </w:rPr>
      </w:pPr>
      <w:r w:rsidRPr="00EB1509">
        <w:rPr>
          <w:rFonts w:ascii="Arial" w:hAnsi="Arial" w:cs="Arial"/>
        </w:rPr>
        <w:t xml:space="preserve">"Die nahezu ausgebuchte </w:t>
      </w:r>
      <w:proofErr w:type="spellStart"/>
      <w:r w:rsidRPr="00EB1509">
        <w:rPr>
          <w:rFonts w:ascii="Arial" w:hAnsi="Arial" w:cs="Arial"/>
        </w:rPr>
        <w:t>Venue</w:t>
      </w:r>
      <w:proofErr w:type="spellEnd"/>
      <w:r w:rsidRPr="00EB1509">
        <w:rPr>
          <w:rFonts w:ascii="Arial" w:hAnsi="Arial" w:cs="Arial"/>
        </w:rPr>
        <w:t xml:space="preserve"> für das kommende Jahr spricht für sich. Nur wenige Slots sind noch verfügbar, was erneut unterstreicht, dass Wien als Meeting Destination und unsere </w:t>
      </w:r>
      <w:proofErr w:type="spellStart"/>
      <w:r w:rsidRPr="00EB1509">
        <w:rPr>
          <w:rFonts w:ascii="Arial" w:hAnsi="Arial" w:cs="Arial"/>
        </w:rPr>
        <w:t>Venue</w:t>
      </w:r>
      <w:proofErr w:type="spellEnd"/>
      <w:r w:rsidRPr="00EB1509">
        <w:rPr>
          <w:rFonts w:ascii="Arial" w:hAnsi="Arial" w:cs="Arial"/>
        </w:rPr>
        <w:t xml:space="preserve"> mit Standort und Infrastruktur unverzichtbar sind.", betont Candillo. </w:t>
      </w:r>
    </w:p>
    <w:p w14:paraId="3F59ECD8" w14:textId="77777777" w:rsidR="00EB1509" w:rsidRPr="00EB1509" w:rsidRDefault="00EB1509" w:rsidP="00EB1509">
      <w:pPr>
        <w:rPr>
          <w:rFonts w:ascii="Arial" w:hAnsi="Arial" w:cs="Arial"/>
        </w:rPr>
      </w:pPr>
      <w:r w:rsidRPr="00EB1509">
        <w:rPr>
          <w:rFonts w:ascii="Arial" w:hAnsi="Arial" w:cs="Arial"/>
        </w:rPr>
        <w:t xml:space="preserve">Optimistisch blickt das Messe Wien Exhibition &amp; </w:t>
      </w:r>
      <w:proofErr w:type="spellStart"/>
      <w:r w:rsidRPr="00EB1509">
        <w:rPr>
          <w:rFonts w:ascii="Arial" w:hAnsi="Arial" w:cs="Arial"/>
        </w:rPr>
        <w:t>Congress</w:t>
      </w:r>
      <w:proofErr w:type="spellEnd"/>
      <w:r w:rsidRPr="00EB1509">
        <w:rPr>
          <w:rFonts w:ascii="Arial" w:hAnsi="Arial" w:cs="Arial"/>
        </w:rPr>
        <w:t xml:space="preserve"> Center auf das Jahr 2024 und plant, erneut Maßstäbe zu setzen. Mit einer fast ausgebuchten Agenda und einer beeindruckenden Vielfalt an Veranstaltungen bleibt die </w:t>
      </w:r>
      <w:proofErr w:type="spellStart"/>
      <w:r w:rsidRPr="00EB1509">
        <w:rPr>
          <w:rFonts w:ascii="Arial" w:hAnsi="Arial" w:cs="Arial"/>
        </w:rPr>
        <w:t>Venue</w:t>
      </w:r>
      <w:proofErr w:type="spellEnd"/>
      <w:r w:rsidRPr="00EB1509">
        <w:rPr>
          <w:rFonts w:ascii="Arial" w:hAnsi="Arial" w:cs="Arial"/>
        </w:rPr>
        <w:t xml:space="preserve"> eine der Top-Adressen für nationale und internationale Events in Wien.</w:t>
      </w:r>
    </w:p>
    <w:p w14:paraId="0CF90716" w14:textId="6B2329F0" w:rsidR="00443D1C" w:rsidRDefault="00443D1C" w:rsidP="007506E4">
      <w:pPr>
        <w:spacing w:after="0" w:line="360" w:lineRule="auto"/>
        <w:ind w:right="567"/>
        <w:jc w:val="both"/>
        <w:rPr>
          <w:rFonts w:ascii="Tahoma" w:hAnsi="Tahoma" w:cs="Tahoma"/>
          <w:b/>
          <w:bCs/>
        </w:rPr>
      </w:pPr>
    </w:p>
    <w:p w14:paraId="3F0CC77C" w14:textId="684DBE14" w:rsidR="00EB1509" w:rsidRDefault="00EB1509" w:rsidP="007506E4">
      <w:pPr>
        <w:spacing w:after="0" w:line="360" w:lineRule="auto"/>
        <w:ind w:right="567"/>
        <w:jc w:val="both"/>
        <w:rPr>
          <w:rFonts w:ascii="Tahoma" w:hAnsi="Tahoma" w:cs="Tahoma"/>
          <w:b/>
          <w:bCs/>
        </w:rPr>
      </w:pPr>
    </w:p>
    <w:p w14:paraId="098203E6" w14:textId="5BDC40FB" w:rsidR="00EB1509" w:rsidRDefault="00EB1509" w:rsidP="007506E4">
      <w:pPr>
        <w:spacing w:after="0" w:line="360" w:lineRule="auto"/>
        <w:ind w:right="567"/>
        <w:jc w:val="both"/>
        <w:rPr>
          <w:rFonts w:ascii="Tahoma" w:hAnsi="Tahoma" w:cs="Tahoma"/>
          <w:b/>
          <w:bCs/>
        </w:rPr>
      </w:pPr>
    </w:p>
    <w:p w14:paraId="2BB5C064" w14:textId="76A282AF" w:rsidR="00EB1509" w:rsidRDefault="00EB1509" w:rsidP="007506E4">
      <w:pPr>
        <w:spacing w:after="0" w:line="360" w:lineRule="auto"/>
        <w:ind w:right="567"/>
        <w:jc w:val="both"/>
        <w:rPr>
          <w:rFonts w:ascii="Tahoma" w:hAnsi="Tahoma" w:cs="Tahoma"/>
          <w:b/>
          <w:bCs/>
        </w:rPr>
      </w:pPr>
    </w:p>
    <w:p w14:paraId="537C62EB" w14:textId="65EBA836" w:rsidR="00EB1509" w:rsidRDefault="00EB1509" w:rsidP="007506E4">
      <w:pPr>
        <w:spacing w:after="0" w:line="360" w:lineRule="auto"/>
        <w:ind w:right="567"/>
        <w:jc w:val="both"/>
        <w:rPr>
          <w:rFonts w:ascii="Tahoma" w:hAnsi="Tahoma" w:cs="Tahoma"/>
          <w:b/>
          <w:bCs/>
        </w:rPr>
      </w:pPr>
    </w:p>
    <w:p w14:paraId="1CA10D77" w14:textId="698E4CA5" w:rsidR="00EB1509" w:rsidRDefault="00EB1509" w:rsidP="007506E4">
      <w:pPr>
        <w:spacing w:after="0" w:line="360" w:lineRule="auto"/>
        <w:ind w:right="567"/>
        <w:jc w:val="both"/>
        <w:rPr>
          <w:rFonts w:ascii="Tahoma" w:hAnsi="Tahoma" w:cs="Tahoma"/>
          <w:b/>
          <w:bCs/>
        </w:rPr>
      </w:pPr>
    </w:p>
    <w:p w14:paraId="131F3B8C" w14:textId="303C2906" w:rsidR="00EB1509" w:rsidRDefault="00EB1509" w:rsidP="007506E4">
      <w:pPr>
        <w:spacing w:after="0" w:line="360" w:lineRule="auto"/>
        <w:ind w:right="567"/>
        <w:jc w:val="both"/>
        <w:rPr>
          <w:rFonts w:ascii="Tahoma" w:hAnsi="Tahoma" w:cs="Tahoma"/>
          <w:b/>
          <w:bCs/>
        </w:rPr>
      </w:pPr>
    </w:p>
    <w:p w14:paraId="0EFEA9BE" w14:textId="5AC29A57" w:rsidR="00EB1509" w:rsidRDefault="00EB1509" w:rsidP="007506E4">
      <w:pPr>
        <w:spacing w:after="0" w:line="360" w:lineRule="auto"/>
        <w:ind w:right="567"/>
        <w:jc w:val="both"/>
        <w:rPr>
          <w:rFonts w:ascii="Tahoma" w:hAnsi="Tahoma" w:cs="Tahoma"/>
          <w:b/>
          <w:bCs/>
        </w:rPr>
      </w:pPr>
    </w:p>
    <w:p w14:paraId="76A7DDE9" w14:textId="20F91979" w:rsidR="00EB1509" w:rsidRDefault="00EB1509" w:rsidP="007506E4">
      <w:pPr>
        <w:spacing w:after="0" w:line="360" w:lineRule="auto"/>
        <w:ind w:right="567"/>
        <w:jc w:val="both"/>
        <w:rPr>
          <w:rFonts w:ascii="Tahoma" w:hAnsi="Tahoma" w:cs="Tahoma"/>
          <w:b/>
          <w:bCs/>
        </w:rPr>
      </w:pPr>
    </w:p>
    <w:p w14:paraId="0F530B1B" w14:textId="7FDDBD9B" w:rsidR="00EB1509" w:rsidRDefault="00EB1509" w:rsidP="007506E4">
      <w:pPr>
        <w:spacing w:after="0" w:line="360" w:lineRule="auto"/>
        <w:ind w:right="567"/>
        <w:jc w:val="both"/>
        <w:rPr>
          <w:rFonts w:ascii="Tahoma" w:hAnsi="Tahoma" w:cs="Tahoma"/>
          <w:b/>
          <w:bCs/>
        </w:rPr>
      </w:pPr>
    </w:p>
    <w:p w14:paraId="78BFE95A" w14:textId="7568203F" w:rsidR="00EB1509" w:rsidRDefault="00EB1509" w:rsidP="007506E4">
      <w:pPr>
        <w:spacing w:after="0" w:line="360" w:lineRule="auto"/>
        <w:ind w:right="567"/>
        <w:jc w:val="both"/>
        <w:rPr>
          <w:rFonts w:ascii="Tahoma" w:hAnsi="Tahoma" w:cs="Tahoma"/>
          <w:b/>
          <w:bCs/>
        </w:rPr>
      </w:pPr>
    </w:p>
    <w:p w14:paraId="36AA0926" w14:textId="342DBED0" w:rsidR="00EB1509" w:rsidRDefault="00EB1509" w:rsidP="007506E4">
      <w:pPr>
        <w:spacing w:after="0" w:line="360" w:lineRule="auto"/>
        <w:ind w:right="567"/>
        <w:jc w:val="both"/>
        <w:rPr>
          <w:rFonts w:ascii="Tahoma" w:hAnsi="Tahoma" w:cs="Tahoma"/>
          <w:b/>
          <w:bCs/>
        </w:rPr>
      </w:pPr>
    </w:p>
    <w:p w14:paraId="429B12A6" w14:textId="77777777" w:rsidR="00EB1509" w:rsidRDefault="00EB1509" w:rsidP="007506E4">
      <w:pPr>
        <w:spacing w:after="0" w:line="360" w:lineRule="auto"/>
        <w:ind w:right="567"/>
        <w:jc w:val="both"/>
        <w:rPr>
          <w:rFonts w:ascii="Arial" w:hAnsi="Arial" w:cs="Arial"/>
        </w:rPr>
      </w:pPr>
    </w:p>
    <w:p w14:paraId="5F26D36E" w14:textId="6F8A1393" w:rsidR="00A31B56" w:rsidRDefault="00A31B56" w:rsidP="007506E4">
      <w:pPr>
        <w:spacing w:after="0" w:line="360" w:lineRule="auto"/>
        <w:ind w:right="567"/>
        <w:jc w:val="both"/>
        <w:rPr>
          <w:rFonts w:ascii="Arial" w:hAnsi="Arial" w:cs="Arial"/>
        </w:rPr>
      </w:pPr>
    </w:p>
    <w:p w14:paraId="2DAB01F6" w14:textId="77777777" w:rsidR="00076CAB" w:rsidRDefault="00076CAB" w:rsidP="00C54282">
      <w:pPr>
        <w:spacing w:after="0" w:line="240" w:lineRule="auto"/>
        <w:rPr>
          <w:rFonts w:ascii="Tahoma" w:hAnsi="Tahoma" w:cs="Tahoma"/>
          <w:b/>
          <w:bCs/>
        </w:rPr>
      </w:pPr>
    </w:p>
    <w:p w14:paraId="68D6A9F1" w14:textId="47B60A03" w:rsidR="009D2141" w:rsidRPr="00200F77" w:rsidRDefault="280F3DD0" w:rsidP="00C54282">
      <w:pPr>
        <w:spacing w:after="0" w:line="240" w:lineRule="auto"/>
        <w:rPr>
          <w:rFonts w:ascii="Tahoma" w:hAnsi="Tahoma" w:cs="Tahoma"/>
          <w:b/>
          <w:bCs/>
        </w:rPr>
      </w:pPr>
      <w:r w:rsidRPr="00200F77">
        <w:rPr>
          <w:rFonts w:ascii="Tahoma" w:hAnsi="Tahoma" w:cs="Tahoma"/>
          <w:b/>
          <w:bCs/>
        </w:rPr>
        <w:t>Pressekontakt</w:t>
      </w:r>
      <w:r w:rsidR="009D2141" w:rsidRPr="00200F77">
        <w:rPr>
          <w:rFonts w:ascii="Tahoma" w:hAnsi="Tahoma" w:cs="Tahoma"/>
          <w:b/>
          <w:bCs/>
        </w:rPr>
        <w:t>:</w:t>
      </w:r>
    </w:p>
    <w:p w14:paraId="39194FAF" w14:textId="1B12B94E" w:rsidR="00CA452A" w:rsidRPr="00CA452A" w:rsidRDefault="00246D22" w:rsidP="00C54282">
      <w:pPr>
        <w:spacing w:after="0" w:line="240" w:lineRule="auto"/>
      </w:pPr>
      <w:r w:rsidRPr="00200F77">
        <w:rPr>
          <w:rFonts w:ascii="Tahoma" w:hAnsi="Tahoma" w:cs="Tahoma"/>
        </w:rPr>
        <w:t>Name</w:t>
      </w:r>
      <w:r w:rsidR="00CA452A" w:rsidRPr="00200F77">
        <w:rPr>
          <w:rFonts w:ascii="Tahoma" w:hAnsi="Tahoma" w:cs="Tahoma"/>
        </w:rPr>
        <w:t>: Pia Steinbach</w:t>
      </w:r>
    </w:p>
    <w:p w14:paraId="07079204" w14:textId="48C11830" w:rsidR="5201BFD9" w:rsidRPr="001532CB" w:rsidRDefault="5201BFD9" w:rsidP="00C54282">
      <w:pPr>
        <w:spacing w:after="0" w:line="240" w:lineRule="auto"/>
        <w:rPr>
          <w:rFonts w:ascii="Tahoma" w:hAnsi="Tahoma" w:cs="Tahoma"/>
        </w:rPr>
      </w:pPr>
      <w:r w:rsidRPr="001532CB">
        <w:rPr>
          <w:rFonts w:ascii="Tahoma" w:hAnsi="Tahoma" w:cs="Tahoma"/>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Default="00DC070C" w:rsidP="00CA452A">
      <w:pPr>
        <w:spacing w:after="0" w:line="240" w:lineRule="auto"/>
        <w:rPr>
          <w:rFonts w:ascii="Tahoma" w:hAnsi="Tahoma" w:cs="Tahoma"/>
        </w:rPr>
      </w:pPr>
      <w:hyperlink r:id="rId10" w:history="1">
        <w:r w:rsidR="00CA452A" w:rsidRPr="00C70674">
          <w:rPr>
            <w:rStyle w:val="Hyperlink"/>
            <w:rFonts w:ascii="Tahoma" w:hAnsi="Tahoma" w:cs="Tahoma"/>
          </w:rPr>
          <w:t>www.messecongress.at</w:t>
        </w:r>
      </w:hyperlink>
    </w:p>
    <w:p w14:paraId="44EAFD9C" w14:textId="77777777" w:rsidR="00C922FB" w:rsidRPr="00200F77" w:rsidRDefault="00C922FB" w:rsidP="00C54282">
      <w:pPr>
        <w:spacing w:after="0" w:line="240" w:lineRule="auto"/>
        <w:rPr>
          <w:rFonts w:ascii="Tahoma" w:hAnsi="Tahoma" w:cs="Tahoma"/>
        </w:rPr>
      </w:pPr>
    </w:p>
    <w:p w14:paraId="64597607" w14:textId="3535DEBA" w:rsidR="00CF03BC" w:rsidRDefault="006A07A0" w:rsidP="00C54282">
      <w:pPr>
        <w:widowControl w:val="0"/>
        <w:spacing w:after="0" w:line="240" w:lineRule="auto"/>
        <w:rPr>
          <w:rStyle w:val="Fett"/>
          <w:rFonts w:ascii="Tahoma" w:hAnsi="Tahoma" w:cs="Tahoma"/>
          <w:b w:val="0"/>
          <w:i/>
          <w:sz w:val="16"/>
        </w:rPr>
      </w:pPr>
      <w:r w:rsidRPr="006A07A0">
        <w:rPr>
          <w:rStyle w:val="Fett"/>
          <w:rFonts w:ascii="Tahoma" w:hAnsi="Tahoma" w:cs="Tahoma"/>
          <w:b w:val="0"/>
          <w:i/>
          <w:sz w:val="16"/>
        </w:rPr>
        <w:t>Bei allen personenbezogenen Bezeichnungen gilt die gewählte Form für alle Geschlechter und Geschlechtsidentitäten in gleicher Weise.</w:t>
      </w:r>
    </w:p>
    <w:p w14:paraId="2CD457AD" w14:textId="77777777" w:rsidR="008C5674" w:rsidRDefault="008C5674" w:rsidP="008C5674">
      <w:pPr>
        <w:spacing w:after="0" w:line="240" w:lineRule="auto"/>
        <w:rPr>
          <w:rFonts w:ascii="Tahoma" w:hAnsi="Tahoma" w:cs="Tahoma"/>
          <w:bCs/>
          <w:sz w:val="16"/>
        </w:rPr>
      </w:pPr>
    </w:p>
    <w:p w14:paraId="641A020F" w14:textId="687326E3" w:rsidR="00CF03BC" w:rsidRPr="00CF03BC" w:rsidRDefault="00CF03BC" w:rsidP="00C54282">
      <w:pPr>
        <w:widowControl w:val="0"/>
        <w:spacing w:after="0" w:line="240" w:lineRule="auto"/>
        <w:rPr>
          <w:rFonts w:ascii="Tahoma" w:hAnsi="Tahoma" w:cs="Tahoma"/>
          <w:bCs/>
          <w:sz w:val="16"/>
        </w:rPr>
      </w:pPr>
    </w:p>
    <w:sectPr w:rsidR="00CF03BC" w:rsidRPr="00CF03BC" w:rsidSect="003F0F70">
      <w:headerReference w:type="default" r:id="rId11"/>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29C0C3F3" w:rsidR="004729CA" w:rsidRDefault="00DC070C">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76CAB"/>
    <w:rsid w:val="00097A24"/>
    <w:rsid w:val="000A214A"/>
    <w:rsid w:val="000D3A79"/>
    <w:rsid w:val="00103DFC"/>
    <w:rsid w:val="00126CFA"/>
    <w:rsid w:val="001532CB"/>
    <w:rsid w:val="00184337"/>
    <w:rsid w:val="00192E5C"/>
    <w:rsid w:val="00200F77"/>
    <w:rsid w:val="00226E78"/>
    <w:rsid w:val="00243CA0"/>
    <w:rsid w:val="00246D22"/>
    <w:rsid w:val="002C67A1"/>
    <w:rsid w:val="0031169E"/>
    <w:rsid w:val="003628BD"/>
    <w:rsid w:val="003B4F74"/>
    <w:rsid w:val="003F0F70"/>
    <w:rsid w:val="00420B8B"/>
    <w:rsid w:val="00443D1C"/>
    <w:rsid w:val="00451E8E"/>
    <w:rsid w:val="004729CA"/>
    <w:rsid w:val="0049579C"/>
    <w:rsid w:val="004A2732"/>
    <w:rsid w:val="004F0CD6"/>
    <w:rsid w:val="005E0CB1"/>
    <w:rsid w:val="006422F9"/>
    <w:rsid w:val="00643666"/>
    <w:rsid w:val="006660D2"/>
    <w:rsid w:val="006744CA"/>
    <w:rsid w:val="00682186"/>
    <w:rsid w:val="006A07A0"/>
    <w:rsid w:val="006B02D0"/>
    <w:rsid w:val="007506E4"/>
    <w:rsid w:val="00753425"/>
    <w:rsid w:val="0076250E"/>
    <w:rsid w:val="007627FD"/>
    <w:rsid w:val="00780D96"/>
    <w:rsid w:val="00800437"/>
    <w:rsid w:val="00823AAD"/>
    <w:rsid w:val="00871109"/>
    <w:rsid w:val="00890021"/>
    <w:rsid w:val="008C5674"/>
    <w:rsid w:val="008C6305"/>
    <w:rsid w:val="008E2701"/>
    <w:rsid w:val="008F384F"/>
    <w:rsid w:val="008F71B6"/>
    <w:rsid w:val="009152AC"/>
    <w:rsid w:val="009335D2"/>
    <w:rsid w:val="00946793"/>
    <w:rsid w:val="009C737A"/>
    <w:rsid w:val="009D2141"/>
    <w:rsid w:val="00A249A7"/>
    <w:rsid w:val="00A31B56"/>
    <w:rsid w:val="00A43165"/>
    <w:rsid w:val="00A90D96"/>
    <w:rsid w:val="00AA4784"/>
    <w:rsid w:val="00AB666D"/>
    <w:rsid w:val="00AC6210"/>
    <w:rsid w:val="00B34E0F"/>
    <w:rsid w:val="00B44C07"/>
    <w:rsid w:val="00BA7F82"/>
    <w:rsid w:val="00BE48CF"/>
    <w:rsid w:val="00BF3CED"/>
    <w:rsid w:val="00C3013C"/>
    <w:rsid w:val="00C46DE2"/>
    <w:rsid w:val="00C54282"/>
    <w:rsid w:val="00C721D5"/>
    <w:rsid w:val="00C922FB"/>
    <w:rsid w:val="00C95543"/>
    <w:rsid w:val="00CA452A"/>
    <w:rsid w:val="00CB3E86"/>
    <w:rsid w:val="00CC69F4"/>
    <w:rsid w:val="00CF03BC"/>
    <w:rsid w:val="00D41588"/>
    <w:rsid w:val="00D555FE"/>
    <w:rsid w:val="00D94E70"/>
    <w:rsid w:val="00DA3FBD"/>
    <w:rsid w:val="00DA4752"/>
    <w:rsid w:val="00DA6CCD"/>
    <w:rsid w:val="00DB66A2"/>
    <w:rsid w:val="00DC070C"/>
    <w:rsid w:val="00E47069"/>
    <w:rsid w:val="00E838F1"/>
    <w:rsid w:val="00EA7EA2"/>
    <w:rsid w:val="00EB1509"/>
    <w:rsid w:val="00EB2BFF"/>
    <w:rsid w:val="00EB502B"/>
    <w:rsid w:val="00EB6464"/>
    <w:rsid w:val="00ED5417"/>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1340">
      <w:bodyDiv w:val="1"/>
      <w:marLeft w:val="0"/>
      <w:marRight w:val="0"/>
      <w:marTop w:val="0"/>
      <w:marBottom w:val="0"/>
      <w:divBdr>
        <w:top w:val="none" w:sz="0" w:space="0" w:color="auto"/>
        <w:left w:val="none" w:sz="0" w:space="0" w:color="auto"/>
        <w:bottom w:val="none" w:sz="0" w:space="0" w:color="auto"/>
        <w:right w:val="none" w:sz="0" w:space="0" w:color="auto"/>
      </w:divBdr>
    </w:div>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ssecongress.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A3A65-B003-4AC8-971E-55C1A1863D08}">
  <ds:schemaRefs>
    <ds:schemaRef ds:uri="http://schemas.microsoft.com/sharepoint/v3/contenttype/forms"/>
  </ds:schemaRefs>
</ds:datastoreItem>
</file>

<file path=customXml/itemProps2.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3.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(RX-VIE)</cp:lastModifiedBy>
  <cp:revision>13</cp:revision>
  <cp:lastPrinted>2021-06-29T11:41:00Z</cp:lastPrinted>
  <dcterms:created xsi:type="dcterms:W3CDTF">2022-01-27T15:31:00Z</dcterms:created>
  <dcterms:modified xsi:type="dcterms:W3CDTF">2023-12-19T09:08:00Z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